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FCA" w:rsidRDefault="00997A12" w:rsidP="000A114F">
      <w:pPr>
        <w:pStyle w:val="MainTitle"/>
      </w:pPr>
      <w:r>
        <w:t>Step-by-Step</w:t>
      </w:r>
      <w:r w:rsidR="00F13253">
        <w:t xml:space="preserve"> i</w:t>
      </w:r>
      <w:r w:rsidR="00EE6FCA">
        <w:t>nstruction</w:t>
      </w:r>
      <w:r w:rsidR="00F13253">
        <w:t>s</w:t>
      </w:r>
      <w:r w:rsidR="00EE6FCA">
        <w:t xml:space="preserve"> for creating a Multi-cell model </w:t>
      </w:r>
      <w:r w:rsidR="00F13253">
        <w:br/>
        <w:t>description using</w:t>
      </w:r>
      <w:r w:rsidR="00EE6FCA">
        <w:t xml:space="preserve"> CBO in Prot</w:t>
      </w:r>
      <w:bookmarkStart w:id="0" w:name="_GoBack"/>
      <w:bookmarkEnd w:id="0"/>
      <w:r w:rsidR="00EE6FCA">
        <w:t>égé 4</w:t>
      </w:r>
    </w:p>
    <w:p w:rsidR="00EE6FCA" w:rsidRPr="00EE6FCA" w:rsidRDefault="00F13253" w:rsidP="00F13253">
      <w:pPr>
        <w:jc w:val="center"/>
      </w:pPr>
      <w:r>
        <w:br/>
      </w:r>
      <w:r w:rsidR="00EE6FCA">
        <w:t>James P. Sluka</w:t>
      </w:r>
      <w:r w:rsidR="00EE6FCA">
        <w:br/>
        <w:t>Biocomplexity Institute</w:t>
      </w:r>
      <w:r w:rsidR="00EE6FCA">
        <w:br/>
        <w:t>Indiana University</w:t>
      </w:r>
    </w:p>
    <w:p w:rsidR="00EE6FCA" w:rsidRDefault="00EE6FCA" w:rsidP="00E17A4E">
      <w:pPr>
        <w:pStyle w:val="Heading1"/>
      </w:pPr>
      <w:bookmarkStart w:id="1" w:name="_Toc349043243"/>
      <w:bookmarkStart w:id="2" w:name="_Toc376185980"/>
      <w:r>
        <w:t>Version</w:t>
      </w:r>
      <w:bookmarkEnd w:id="2"/>
    </w:p>
    <w:p w:rsidR="00EE6FCA" w:rsidRDefault="00EE6FCA" w:rsidP="00EE6FCA">
      <w:r>
        <w:t xml:space="preserve">This is version 1.0 of this </w:t>
      </w:r>
      <w:r w:rsidR="00997A12">
        <w:t>Step-by-Step</w:t>
      </w:r>
      <w:r>
        <w:t xml:space="preserve"> document</w:t>
      </w:r>
      <w:r w:rsidR="00F13253">
        <w:t xml:space="preserve">, created </w:t>
      </w:r>
      <w:r w:rsidR="00CB6166">
        <w:t>December</w:t>
      </w:r>
      <w:r w:rsidR="00F13253">
        <w:t xml:space="preserve"> 2013</w:t>
      </w:r>
      <w:r>
        <w:t>. The most recent version of this document is available at:</w:t>
      </w:r>
      <w:r w:rsidR="00F13253">
        <w:t xml:space="preserve"> </w:t>
      </w:r>
      <w:hyperlink r:id="rId9" w:history="1">
        <w:r w:rsidR="00F13253" w:rsidRPr="00F13253">
          <w:rPr>
            <w:rStyle w:val="Hyperlink"/>
          </w:rPr>
          <w:t>http://cbo.biocomplexity.indiana.edu/cbo/</w:t>
        </w:r>
      </w:hyperlink>
      <w:r w:rsidR="00F13253">
        <w:t>.</w:t>
      </w:r>
    </w:p>
    <w:sdt>
      <w:sdtPr>
        <w:rPr>
          <w:rFonts w:asciiTheme="minorHAnsi" w:eastAsiaTheme="minorHAnsi" w:hAnsiTheme="minorHAnsi" w:cstheme="minorBidi"/>
          <w:b w:val="0"/>
          <w:bCs w:val="0"/>
          <w:sz w:val="20"/>
          <w:szCs w:val="22"/>
          <w:lang w:bidi="ar-SA"/>
        </w:rPr>
        <w:id w:val="-1164471167"/>
        <w:docPartObj>
          <w:docPartGallery w:val="Table of Contents"/>
          <w:docPartUnique/>
        </w:docPartObj>
      </w:sdtPr>
      <w:sdtEndPr>
        <w:rPr>
          <w:noProof/>
        </w:rPr>
      </w:sdtEndPr>
      <w:sdtContent>
        <w:p w:rsidR="00F13253" w:rsidRDefault="00F13253">
          <w:pPr>
            <w:pStyle w:val="TOCHeading"/>
          </w:pPr>
          <w:r>
            <w:t>Contents</w:t>
          </w:r>
        </w:p>
        <w:p w:rsidR="004C4BC7" w:rsidRDefault="00F13253">
          <w:pPr>
            <w:pStyle w:val="TOC1"/>
            <w:rPr>
              <w:rFonts w:eastAsiaTheme="minorEastAsia"/>
              <w:noProof/>
              <w:sz w:val="22"/>
            </w:rPr>
          </w:pPr>
          <w:r>
            <w:fldChar w:fldCharType="begin"/>
          </w:r>
          <w:r>
            <w:instrText xml:space="preserve"> TOC \o "1-3" \h \z \u </w:instrText>
          </w:r>
          <w:r>
            <w:fldChar w:fldCharType="separate"/>
          </w:r>
          <w:hyperlink w:anchor="_Toc376185980" w:history="1">
            <w:r w:rsidR="004C4BC7" w:rsidRPr="00847A50">
              <w:rPr>
                <w:rStyle w:val="Hyperlink"/>
                <w:noProof/>
              </w:rPr>
              <w:t>Version</w:t>
            </w:r>
            <w:r w:rsidR="004C4BC7">
              <w:rPr>
                <w:noProof/>
                <w:webHidden/>
              </w:rPr>
              <w:tab/>
            </w:r>
            <w:r w:rsidR="004C4BC7">
              <w:rPr>
                <w:noProof/>
                <w:webHidden/>
              </w:rPr>
              <w:fldChar w:fldCharType="begin"/>
            </w:r>
            <w:r w:rsidR="004C4BC7">
              <w:rPr>
                <w:noProof/>
                <w:webHidden/>
              </w:rPr>
              <w:instrText xml:space="preserve"> PAGEREF _Toc376185980 \h </w:instrText>
            </w:r>
            <w:r w:rsidR="004C4BC7">
              <w:rPr>
                <w:noProof/>
                <w:webHidden/>
              </w:rPr>
            </w:r>
            <w:r w:rsidR="004C4BC7">
              <w:rPr>
                <w:noProof/>
                <w:webHidden/>
              </w:rPr>
              <w:fldChar w:fldCharType="separate"/>
            </w:r>
            <w:r w:rsidR="004C4BC7">
              <w:rPr>
                <w:noProof/>
                <w:webHidden/>
              </w:rPr>
              <w:t>1</w:t>
            </w:r>
            <w:r w:rsidR="004C4BC7">
              <w:rPr>
                <w:noProof/>
                <w:webHidden/>
              </w:rPr>
              <w:fldChar w:fldCharType="end"/>
            </w:r>
          </w:hyperlink>
        </w:p>
        <w:p w:rsidR="004C4BC7" w:rsidRDefault="004C4BC7">
          <w:pPr>
            <w:pStyle w:val="TOC1"/>
            <w:rPr>
              <w:rFonts w:eastAsiaTheme="minorEastAsia"/>
              <w:noProof/>
              <w:sz w:val="22"/>
            </w:rPr>
          </w:pPr>
          <w:hyperlink w:anchor="_Toc376185981" w:history="1">
            <w:r w:rsidRPr="00847A50">
              <w:rPr>
                <w:rStyle w:val="Hyperlink"/>
                <w:noProof/>
              </w:rPr>
              <w:t>Overview</w:t>
            </w:r>
            <w:r>
              <w:rPr>
                <w:noProof/>
                <w:webHidden/>
              </w:rPr>
              <w:tab/>
            </w:r>
            <w:r>
              <w:rPr>
                <w:noProof/>
                <w:webHidden/>
              </w:rPr>
              <w:fldChar w:fldCharType="begin"/>
            </w:r>
            <w:r>
              <w:rPr>
                <w:noProof/>
                <w:webHidden/>
              </w:rPr>
              <w:instrText xml:space="preserve"> PAGEREF _Toc376185981 \h </w:instrText>
            </w:r>
            <w:r>
              <w:rPr>
                <w:noProof/>
                <w:webHidden/>
              </w:rPr>
            </w:r>
            <w:r>
              <w:rPr>
                <w:noProof/>
                <w:webHidden/>
              </w:rPr>
              <w:fldChar w:fldCharType="separate"/>
            </w:r>
            <w:r>
              <w:rPr>
                <w:noProof/>
                <w:webHidden/>
              </w:rPr>
              <w:t>2</w:t>
            </w:r>
            <w:r>
              <w:rPr>
                <w:noProof/>
                <w:webHidden/>
              </w:rPr>
              <w:fldChar w:fldCharType="end"/>
            </w:r>
          </w:hyperlink>
        </w:p>
        <w:p w:rsidR="004C4BC7" w:rsidRDefault="004C4BC7">
          <w:pPr>
            <w:pStyle w:val="TOC1"/>
            <w:rPr>
              <w:rFonts w:eastAsiaTheme="minorEastAsia"/>
              <w:noProof/>
              <w:sz w:val="22"/>
            </w:rPr>
          </w:pPr>
          <w:hyperlink w:anchor="_Toc376185982" w:history="1">
            <w:r w:rsidRPr="00847A50">
              <w:rPr>
                <w:rStyle w:val="Hyperlink"/>
                <w:noProof/>
              </w:rPr>
              <w:t>Outline</w:t>
            </w:r>
            <w:r>
              <w:rPr>
                <w:noProof/>
                <w:webHidden/>
              </w:rPr>
              <w:tab/>
            </w:r>
            <w:r>
              <w:rPr>
                <w:noProof/>
                <w:webHidden/>
              </w:rPr>
              <w:fldChar w:fldCharType="begin"/>
            </w:r>
            <w:r>
              <w:rPr>
                <w:noProof/>
                <w:webHidden/>
              </w:rPr>
              <w:instrText xml:space="preserve"> PAGEREF _Toc376185982 \h </w:instrText>
            </w:r>
            <w:r>
              <w:rPr>
                <w:noProof/>
                <w:webHidden/>
              </w:rPr>
            </w:r>
            <w:r>
              <w:rPr>
                <w:noProof/>
                <w:webHidden/>
              </w:rPr>
              <w:fldChar w:fldCharType="separate"/>
            </w:r>
            <w:r>
              <w:rPr>
                <w:noProof/>
                <w:webHidden/>
              </w:rPr>
              <w:t>2</w:t>
            </w:r>
            <w:r>
              <w:rPr>
                <w:noProof/>
                <w:webHidden/>
              </w:rPr>
              <w:fldChar w:fldCharType="end"/>
            </w:r>
          </w:hyperlink>
        </w:p>
        <w:p w:rsidR="004C4BC7" w:rsidRDefault="004C4BC7">
          <w:pPr>
            <w:pStyle w:val="TOC1"/>
            <w:rPr>
              <w:rFonts w:eastAsiaTheme="minorEastAsia"/>
              <w:noProof/>
              <w:sz w:val="22"/>
            </w:rPr>
          </w:pPr>
          <w:hyperlink w:anchor="_Toc376185983" w:history="1">
            <w:r w:rsidRPr="00847A50">
              <w:rPr>
                <w:rStyle w:val="Hyperlink"/>
                <w:noProof/>
              </w:rPr>
              <w:t>Multicell model of tumor growth with angiogenesis</w:t>
            </w:r>
            <w:r>
              <w:rPr>
                <w:noProof/>
                <w:webHidden/>
              </w:rPr>
              <w:tab/>
            </w:r>
            <w:r>
              <w:rPr>
                <w:noProof/>
                <w:webHidden/>
              </w:rPr>
              <w:fldChar w:fldCharType="begin"/>
            </w:r>
            <w:r>
              <w:rPr>
                <w:noProof/>
                <w:webHidden/>
              </w:rPr>
              <w:instrText xml:space="preserve"> PAGEREF _Toc376185983 \h </w:instrText>
            </w:r>
            <w:r>
              <w:rPr>
                <w:noProof/>
                <w:webHidden/>
              </w:rPr>
            </w:r>
            <w:r>
              <w:rPr>
                <w:noProof/>
                <w:webHidden/>
              </w:rPr>
              <w:fldChar w:fldCharType="separate"/>
            </w:r>
            <w:r>
              <w:rPr>
                <w:noProof/>
                <w:webHidden/>
              </w:rPr>
              <w:t>2</w:t>
            </w:r>
            <w:r>
              <w:rPr>
                <w:noProof/>
                <w:webHidden/>
              </w:rPr>
              <w:fldChar w:fldCharType="end"/>
            </w:r>
          </w:hyperlink>
        </w:p>
        <w:p w:rsidR="004C4BC7" w:rsidRDefault="004C4BC7">
          <w:pPr>
            <w:pStyle w:val="TOC1"/>
            <w:rPr>
              <w:rFonts w:eastAsiaTheme="minorEastAsia"/>
              <w:noProof/>
              <w:sz w:val="22"/>
            </w:rPr>
          </w:pPr>
          <w:hyperlink w:anchor="_Toc376185984" w:history="1">
            <w:r w:rsidRPr="00847A50">
              <w:rPr>
                <w:rStyle w:val="Hyperlink"/>
                <w:noProof/>
              </w:rPr>
              <w:t>Describing a multi-cell model using the CBO in OWL using Protégé 4</w:t>
            </w:r>
            <w:r>
              <w:rPr>
                <w:noProof/>
                <w:webHidden/>
              </w:rPr>
              <w:tab/>
            </w:r>
            <w:r>
              <w:rPr>
                <w:noProof/>
                <w:webHidden/>
              </w:rPr>
              <w:fldChar w:fldCharType="begin"/>
            </w:r>
            <w:r>
              <w:rPr>
                <w:noProof/>
                <w:webHidden/>
              </w:rPr>
              <w:instrText xml:space="preserve"> PAGEREF _Toc376185984 \h </w:instrText>
            </w:r>
            <w:r>
              <w:rPr>
                <w:noProof/>
                <w:webHidden/>
              </w:rPr>
            </w:r>
            <w:r>
              <w:rPr>
                <w:noProof/>
                <w:webHidden/>
              </w:rPr>
              <w:fldChar w:fldCharType="separate"/>
            </w:r>
            <w:r>
              <w:rPr>
                <w:noProof/>
                <w:webHidden/>
              </w:rPr>
              <w:t>3</w:t>
            </w:r>
            <w:r>
              <w:rPr>
                <w:noProof/>
                <w:webHidden/>
              </w:rPr>
              <w:fldChar w:fldCharType="end"/>
            </w:r>
          </w:hyperlink>
        </w:p>
        <w:p w:rsidR="004C4BC7" w:rsidRDefault="004C4BC7">
          <w:pPr>
            <w:pStyle w:val="TOC2"/>
            <w:tabs>
              <w:tab w:val="right" w:leader="dot" w:pos="9350"/>
            </w:tabs>
            <w:rPr>
              <w:rFonts w:eastAsiaTheme="minorEastAsia"/>
              <w:noProof/>
              <w:sz w:val="22"/>
            </w:rPr>
          </w:pPr>
          <w:hyperlink w:anchor="_Toc376185985" w:history="1">
            <w:r w:rsidRPr="00847A50">
              <w:rPr>
                <w:rStyle w:val="Hyperlink"/>
                <w:noProof/>
              </w:rPr>
              <w:t>Define the System</w:t>
            </w:r>
            <w:r>
              <w:rPr>
                <w:noProof/>
                <w:webHidden/>
              </w:rPr>
              <w:tab/>
            </w:r>
            <w:r>
              <w:rPr>
                <w:noProof/>
                <w:webHidden/>
              </w:rPr>
              <w:fldChar w:fldCharType="begin"/>
            </w:r>
            <w:r>
              <w:rPr>
                <w:noProof/>
                <w:webHidden/>
              </w:rPr>
              <w:instrText xml:space="preserve"> PAGEREF _Toc376185985 \h </w:instrText>
            </w:r>
            <w:r>
              <w:rPr>
                <w:noProof/>
                <w:webHidden/>
              </w:rPr>
            </w:r>
            <w:r>
              <w:rPr>
                <w:noProof/>
                <w:webHidden/>
              </w:rPr>
              <w:fldChar w:fldCharType="separate"/>
            </w:r>
            <w:r>
              <w:rPr>
                <w:noProof/>
                <w:webHidden/>
              </w:rPr>
              <w:t>3</w:t>
            </w:r>
            <w:r>
              <w:rPr>
                <w:noProof/>
                <w:webHidden/>
              </w:rPr>
              <w:fldChar w:fldCharType="end"/>
            </w:r>
          </w:hyperlink>
        </w:p>
        <w:p w:rsidR="004C4BC7" w:rsidRDefault="004C4BC7">
          <w:pPr>
            <w:pStyle w:val="TOC2"/>
            <w:tabs>
              <w:tab w:val="right" w:leader="dot" w:pos="9350"/>
            </w:tabs>
            <w:rPr>
              <w:rFonts w:eastAsiaTheme="minorEastAsia"/>
              <w:noProof/>
              <w:sz w:val="22"/>
            </w:rPr>
          </w:pPr>
          <w:hyperlink w:anchor="_Toc376185986" w:history="1">
            <w:r w:rsidRPr="00847A50">
              <w:rPr>
                <w:rStyle w:val="Hyperlink"/>
                <w:noProof/>
              </w:rPr>
              <w:t>Define the Cell Prototypes</w:t>
            </w:r>
            <w:r>
              <w:rPr>
                <w:noProof/>
                <w:webHidden/>
              </w:rPr>
              <w:tab/>
            </w:r>
            <w:r>
              <w:rPr>
                <w:noProof/>
                <w:webHidden/>
              </w:rPr>
              <w:fldChar w:fldCharType="begin"/>
            </w:r>
            <w:r>
              <w:rPr>
                <w:noProof/>
                <w:webHidden/>
              </w:rPr>
              <w:instrText xml:space="preserve"> PAGEREF _Toc376185986 \h </w:instrText>
            </w:r>
            <w:r>
              <w:rPr>
                <w:noProof/>
                <w:webHidden/>
              </w:rPr>
            </w:r>
            <w:r>
              <w:rPr>
                <w:noProof/>
                <w:webHidden/>
              </w:rPr>
              <w:fldChar w:fldCharType="separate"/>
            </w:r>
            <w:r>
              <w:rPr>
                <w:noProof/>
                <w:webHidden/>
              </w:rPr>
              <w:t>6</w:t>
            </w:r>
            <w:r>
              <w:rPr>
                <w:noProof/>
                <w:webHidden/>
              </w:rPr>
              <w:fldChar w:fldCharType="end"/>
            </w:r>
          </w:hyperlink>
        </w:p>
        <w:p w:rsidR="004C4BC7" w:rsidRDefault="004C4BC7">
          <w:pPr>
            <w:pStyle w:val="TOC2"/>
            <w:tabs>
              <w:tab w:val="right" w:leader="dot" w:pos="9350"/>
            </w:tabs>
            <w:rPr>
              <w:rFonts w:eastAsiaTheme="minorEastAsia"/>
              <w:noProof/>
              <w:sz w:val="22"/>
            </w:rPr>
          </w:pPr>
          <w:hyperlink w:anchor="_Toc376185987" w:history="1">
            <w:r w:rsidRPr="00847A50">
              <w:rPr>
                <w:rStyle w:val="Hyperlink"/>
                <w:noProof/>
              </w:rPr>
              <w:t>Define the Processes</w:t>
            </w:r>
            <w:r>
              <w:rPr>
                <w:noProof/>
                <w:webHidden/>
              </w:rPr>
              <w:tab/>
            </w:r>
            <w:r>
              <w:rPr>
                <w:noProof/>
                <w:webHidden/>
              </w:rPr>
              <w:fldChar w:fldCharType="begin"/>
            </w:r>
            <w:r>
              <w:rPr>
                <w:noProof/>
                <w:webHidden/>
              </w:rPr>
              <w:instrText xml:space="preserve"> PAGEREF _Toc376185987 \h </w:instrText>
            </w:r>
            <w:r>
              <w:rPr>
                <w:noProof/>
                <w:webHidden/>
              </w:rPr>
            </w:r>
            <w:r>
              <w:rPr>
                <w:noProof/>
                <w:webHidden/>
              </w:rPr>
              <w:fldChar w:fldCharType="separate"/>
            </w:r>
            <w:r>
              <w:rPr>
                <w:noProof/>
                <w:webHidden/>
              </w:rPr>
              <w:t>9</w:t>
            </w:r>
            <w:r>
              <w:rPr>
                <w:noProof/>
                <w:webHidden/>
              </w:rPr>
              <w:fldChar w:fldCharType="end"/>
            </w:r>
          </w:hyperlink>
        </w:p>
        <w:p w:rsidR="004C4BC7" w:rsidRDefault="004C4BC7">
          <w:pPr>
            <w:pStyle w:val="TOC3"/>
            <w:rPr>
              <w:rFonts w:eastAsiaTheme="minorEastAsia"/>
              <w:noProof/>
              <w:sz w:val="22"/>
            </w:rPr>
          </w:pPr>
          <w:hyperlink w:anchor="_Toc376185988" w:history="1">
            <w:r w:rsidRPr="00847A50">
              <w:rPr>
                <w:rStyle w:val="Hyperlink"/>
                <w:noProof/>
              </w:rPr>
              <w:t>Cell Growth</w:t>
            </w:r>
            <w:r>
              <w:rPr>
                <w:noProof/>
                <w:webHidden/>
              </w:rPr>
              <w:tab/>
            </w:r>
            <w:r>
              <w:rPr>
                <w:noProof/>
                <w:webHidden/>
              </w:rPr>
              <w:fldChar w:fldCharType="begin"/>
            </w:r>
            <w:r>
              <w:rPr>
                <w:noProof/>
                <w:webHidden/>
              </w:rPr>
              <w:instrText xml:space="preserve"> PAGEREF _Toc376185988 \h </w:instrText>
            </w:r>
            <w:r>
              <w:rPr>
                <w:noProof/>
                <w:webHidden/>
              </w:rPr>
            </w:r>
            <w:r>
              <w:rPr>
                <w:noProof/>
                <w:webHidden/>
              </w:rPr>
              <w:fldChar w:fldCharType="separate"/>
            </w:r>
            <w:r>
              <w:rPr>
                <w:noProof/>
                <w:webHidden/>
              </w:rPr>
              <w:t>9</w:t>
            </w:r>
            <w:r>
              <w:rPr>
                <w:noProof/>
                <w:webHidden/>
              </w:rPr>
              <w:fldChar w:fldCharType="end"/>
            </w:r>
          </w:hyperlink>
        </w:p>
        <w:p w:rsidR="004C4BC7" w:rsidRDefault="004C4BC7">
          <w:pPr>
            <w:pStyle w:val="TOC3"/>
            <w:rPr>
              <w:rFonts w:eastAsiaTheme="minorEastAsia"/>
              <w:noProof/>
              <w:sz w:val="22"/>
            </w:rPr>
          </w:pPr>
          <w:hyperlink w:anchor="_Toc376185989" w:history="1">
            <w:r w:rsidRPr="00847A50">
              <w:rPr>
                <w:rStyle w:val="Hyperlink"/>
                <w:noProof/>
              </w:rPr>
              <w:t>Cell Death</w:t>
            </w:r>
            <w:r>
              <w:rPr>
                <w:noProof/>
                <w:webHidden/>
              </w:rPr>
              <w:tab/>
            </w:r>
            <w:r>
              <w:rPr>
                <w:noProof/>
                <w:webHidden/>
              </w:rPr>
              <w:fldChar w:fldCharType="begin"/>
            </w:r>
            <w:r>
              <w:rPr>
                <w:noProof/>
                <w:webHidden/>
              </w:rPr>
              <w:instrText xml:space="preserve"> PAGEREF _Toc376185989 \h </w:instrText>
            </w:r>
            <w:r>
              <w:rPr>
                <w:noProof/>
                <w:webHidden/>
              </w:rPr>
            </w:r>
            <w:r>
              <w:rPr>
                <w:noProof/>
                <w:webHidden/>
              </w:rPr>
              <w:fldChar w:fldCharType="separate"/>
            </w:r>
            <w:r>
              <w:rPr>
                <w:noProof/>
                <w:webHidden/>
              </w:rPr>
              <w:t>12</w:t>
            </w:r>
            <w:r>
              <w:rPr>
                <w:noProof/>
                <w:webHidden/>
              </w:rPr>
              <w:fldChar w:fldCharType="end"/>
            </w:r>
          </w:hyperlink>
        </w:p>
        <w:p w:rsidR="004C4BC7" w:rsidRDefault="004C4BC7">
          <w:pPr>
            <w:pStyle w:val="TOC3"/>
            <w:rPr>
              <w:rFonts w:eastAsiaTheme="minorEastAsia"/>
              <w:noProof/>
              <w:sz w:val="22"/>
            </w:rPr>
          </w:pPr>
          <w:hyperlink w:anchor="_Toc376185990" w:history="1">
            <w:r w:rsidRPr="00847A50">
              <w:rPr>
                <w:rStyle w:val="Hyperlink"/>
                <w:noProof/>
              </w:rPr>
              <w:t>Cell Division (Mitosis)</w:t>
            </w:r>
            <w:r>
              <w:rPr>
                <w:noProof/>
                <w:webHidden/>
              </w:rPr>
              <w:tab/>
            </w:r>
            <w:r>
              <w:rPr>
                <w:noProof/>
                <w:webHidden/>
              </w:rPr>
              <w:fldChar w:fldCharType="begin"/>
            </w:r>
            <w:r>
              <w:rPr>
                <w:noProof/>
                <w:webHidden/>
              </w:rPr>
              <w:instrText xml:space="preserve"> PAGEREF _Toc376185990 \h </w:instrText>
            </w:r>
            <w:r>
              <w:rPr>
                <w:noProof/>
                <w:webHidden/>
              </w:rPr>
            </w:r>
            <w:r>
              <w:rPr>
                <w:noProof/>
                <w:webHidden/>
              </w:rPr>
              <w:fldChar w:fldCharType="separate"/>
            </w:r>
            <w:r>
              <w:rPr>
                <w:noProof/>
                <w:webHidden/>
              </w:rPr>
              <w:t>13</w:t>
            </w:r>
            <w:r>
              <w:rPr>
                <w:noProof/>
                <w:webHidden/>
              </w:rPr>
              <w:fldChar w:fldCharType="end"/>
            </w:r>
          </w:hyperlink>
        </w:p>
        <w:p w:rsidR="004C4BC7" w:rsidRDefault="004C4BC7">
          <w:pPr>
            <w:pStyle w:val="TOC3"/>
            <w:rPr>
              <w:rFonts w:eastAsiaTheme="minorEastAsia"/>
              <w:noProof/>
              <w:sz w:val="22"/>
            </w:rPr>
          </w:pPr>
          <w:hyperlink w:anchor="_Toc376185991" w:history="1">
            <w:r w:rsidRPr="00847A50">
              <w:rPr>
                <w:rStyle w:val="Hyperlink"/>
                <w:noProof/>
              </w:rPr>
              <w:t>Cell-Cell Interactions (Adhesions)</w:t>
            </w:r>
            <w:r>
              <w:rPr>
                <w:noProof/>
                <w:webHidden/>
              </w:rPr>
              <w:tab/>
            </w:r>
            <w:r>
              <w:rPr>
                <w:noProof/>
                <w:webHidden/>
              </w:rPr>
              <w:fldChar w:fldCharType="begin"/>
            </w:r>
            <w:r>
              <w:rPr>
                <w:noProof/>
                <w:webHidden/>
              </w:rPr>
              <w:instrText xml:space="preserve"> PAGEREF _Toc376185991 \h </w:instrText>
            </w:r>
            <w:r>
              <w:rPr>
                <w:noProof/>
                <w:webHidden/>
              </w:rPr>
            </w:r>
            <w:r>
              <w:rPr>
                <w:noProof/>
                <w:webHidden/>
              </w:rPr>
              <w:fldChar w:fldCharType="separate"/>
            </w:r>
            <w:r>
              <w:rPr>
                <w:noProof/>
                <w:webHidden/>
              </w:rPr>
              <w:t>15</w:t>
            </w:r>
            <w:r>
              <w:rPr>
                <w:noProof/>
                <w:webHidden/>
              </w:rPr>
              <w:fldChar w:fldCharType="end"/>
            </w:r>
          </w:hyperlink>
        </w:p>
        <w:p w:rsidR="004C4BC7" w:rsidRDefault="004C4BC7">
          <w:pPr>
            <w:pStyle w:val="TOC3"/>
            <w:rPr>
              <w:rFonts w:eastAsiaTheme="minorEastAsia"/>
              <w:noProof/>
              <w:sz w:val="22"/>
            </w:rPr>
          </w:pPr>
          <w:hyperlink w:anchor="_Toc376185992" w:history="1">
            <w:r w:rsidRPr="00847A50">
              <w:rPr>
                <w:rStyle w:val="Hyperlink"/>
                <w:noProof/>
              </w:rPr>
              <w:t>Field Creation</w:t>
            </w:r>
            <w:r>
              <w:rPr>
                <w:noProof/>
                <w:webHidden/>
              </w:rPr>
              <w:tab/>
            </w:r>
            <w:r>
              <w:rPr>
                <w:noProof/>
                <w:webHidden/>
              </w:rPr>
              <w:fldChar w:fldCharType="begin"/>
            </w:r>
            <w:r>
              <w:rPr>
                <w:noProof/>
                <w:webHidden/>
              </w:rPr>
              <w:instrText xml:space="preserve"> PAGEREF _Toc376185992 \h </w:instrText>
            </w:r>
            <w:r>
              <w:rPr>
                <w:noProof/>
                <w:webHidden/>
              </w:rPr>
            </w:r>
            <w:r>
              <w:rPr>
                <w:noProof/>
                <w:webHidden/>
              </w:rPr>
              <w:fldChar w:fldCharType="separate"/>
            </w:r>
            <w:r>
              <w:rPr>
                <w:noProof/>
                <w:webHidden/>
              </w:rPr>
              <w:t>19</w:t>
            </w:r>
            <w:r>
              <w:rPr>
                <w:noProof/>
                <w:webHidden/>
              </w:rPr>
              <w:fldChar w:fldCharType="end"/>
            </w:r>
          </w:hyperlink>
        </w:p>
        <w:p w:rsidR="004C4BC7" w:rsidRDefault="004C4BC7">
          <w:pPr>
            <w:pStyle w:val="TOC3"/>
            <w:rPr>
              <w:rFonts w:eastAsiaTheme="minorEastAsia"/>
              <w:noProof/>
              <w:sz w:val="22"/>
            </w:rPr>
          </w:pPr>
          <w:hyperlink w:anchor="_Toc376185993" w:history="1">
            <w:r w:rsidRPr="00847A50">
              <w:rPr>
                <w:rStyle w:val="Hyperlink"/>
                <w:noProof/>
              </w:rPr>
              <w:t>Chemotaxis</w:t>
            </w:r>
            <w:r>
              <w:rPr>
                <w:noProof/>
                <w:webHidden/>
              </w:rPr>
              <w:tab/>
            </w:r>
            <w:r>
              <w:rPr>
                <w:noProof/>
                <w:webHidden/>
              </w:rPr>
              <w:fldChar w:fldCharType="begin"/>
            </w:r>
            <w:r>
              <w:rPr>
                <w:noProof/>
                <w:webHidden/>
              </w:rPr>
              <w:instrText xml:space="preserve"> PAGEREF _Toc376185993 \h </w:instrText>
            </w:r>
            <w:r>
              <w:rPr>
                <w:noProof/>
                <w:webHidden/>
              </w:rPr>
            </w:r>
            <w:r>
              <w:rPr>
                <w:noProof/>
                <w:webHidden/>
              </w:rPr>
              <w:fldChar w:fldCharType="separate"/>
            </w:r>
            <w:r>
              <w:rPr>
                <w:noProof/>
                <w:webHidden/>
              </w:rPr>
              <w:t>24</w:t>
            </w:r>
            <w:r>
              <w:rPr>
                <w:noProof/>
                <w:webHidden/>
              </w:rPr>
              <w:fldChar w:fldCharType="end"/>
            </w:r>
          </w:hyperlink>
        </w:p>
        <w:p w:rsidR="004C4BC7" w:rsidRDefault="004C4BC7">
          <w:pPr>
            <w:pStyle w:val="TOC2"/>
            <w:tabs>
              <w:tab w:val="right" w:leader="dot" w:pos="9350"/>
            </w:tabs>
            <w:rPr>
              <w:rFonts w:eastAsiaTheme="minorEastAsia"/>
              <w:noProof/>
              <w:sz w:val="22"/>
            </w:rPr>
          </w:pPr>
          <w:hyperlink w:anchor="_Toc376185994" w:history="1">
            <w:r w:rsidRPr="00847A50">
              <w:rPr>
                <w:rStyle w:val="Hyperlink"/>
                <w:noProof/>
              </w:rPr>
              <w:t>Conclusion</w:t>
            </w:r>
            <w:r>
              <w:rPr>
                <w:noProof/>
                <w:webHidden/>
              </w:rPr>
              <w:tab/>
            </w:r>
            <w:r>
              <w:rPr>
                <w:noProof/>
                <w:webHidden/>
              </w:rPr>
              <w:fldChar w:fldCharType="begin"/>
            </w:r>
            <w:r>
              <w:rPr>
                <w:noProof/>
                <w:webHidden/>
              </w:rPr>
              <w:instrText xml:space="preserve"> PAGEREF _Toc376185994 \h </w:instrText>
            </w:r>
            <w:r>
              <w:rPr>
                <w:noProof/>
                <w:webHidden/>
              </w:rPr>
            </w:r>
            <w:r>
              <w:rPr>
                <w:noProof/>
                <w:webHidden/>
              </w:rPr>
              <w:fldChar w:fldCharType="separate"/>
            </w:r>
            <w:r>
              <w:rPr>
                <w:noProof/>
                <w:webHidden/>
              </w:rPr>
              <w:t>26</w:t>
            </w:r>
            <w:r>
              <w:rPr>
                <w:noProof/>
                <w:webHidden/>
              </w:rPr>
              <w:fldChar w:fldCharType="end"/>
            </w:r>
          </w:hyperlink>
        </w:p>
        <w:p w:rsidR="004C4BC7" w:rsidRDefault="004C4BC7">
          <w:pPr>
            <w:pStyle w:val="TOC1"/>
            <w:rPr>
              <w:rFonts w:eastAsiaTheme="minorEastAsia"/>
              <w:noProof/>
              <w:sz w:val="22"/>
            </w:rPr>
          </w:pPr>
          <w:hyperlink w:anchor="_Toc376185995" w:history="1">
            <w:r w:rsidRPr="00847A50">
              <w:rPr>
                <w:rStyle w:val="Hyperlink"/>
                <w:noProof/>
              </w:rPr>
              <w:t>Sample Usage of VTK files for Lattice and Center Based Models</w:t>
            </w:r>
            <w:r>
              <w:rPr>
                <w:noProof/>
                <w:webHidden/>
              </w:rPr>
              <w:tab/>
            </w:r>
            <w:r>
              <w:rPr>
                <w:noProof/>
                <w:webHidden/>
              </w:rPr>
              <w:fldChar w:fldCharType="begin"/>
            </w:r>
            <w:r>
              <w:rPr>
                <w:noProof/>
                <w:webHidden/>
              </w:rPr>
              <w:instrText xml:space="preserve"> PAGEREF _Toc376185995 \h </w:instrText>
            </w:r>
            <w:r>
              <w:rPr>
                <w:noProof/>
                <w:webHidden/>
              </w:rPr>
            </w:r>
            <w:r>
              <w:rPr>
                <w:noProof/>
                <w:webHidden/>
              </w:rPr>
              <w:fldChar w:fldCharType="separate"/>
            </w:r>
            <w:r>
              <w:rPr>
                <w:noProof/>
                <w:webHidden/>
              </w:rPr>
              <w:t>27</w:t>
            </w:r>
            <w:r>
              <w:rPr>
                <w:noProof/>
                <w:webHidden/>
              </w:rPr>
              <w:fldChar w:fldCharType="end"/>
            </w:r>
          </w:hyperlink>
        </w:p>
        <w:p w:rsidR="004C4BC7" w:rsidRDefault="004C4BC7">
          <w:pPr>
            <w:pStyle w:val="TOC2"/>
            <w:tabs>
              <w:tab w:val="right" w:leader="dot" w:pos="9350"/>
            </w:tabs>
            <w:rPr>
              <w:rFonts w:eastAsiaTheme="minorEastAsia"/>
              <w:noProof/>
              <w:sz w:val="22"/>
            </w:rPr>
          </w:pPr>
          <w:hyperlink w:anchor="_Toc376185996" w:history="1">
            <w:r w:rsidRPr="00847A50">
              <w:rPr>
                <w:rStyle w:val="Hyperlink"/>
                <w:noProof/>
              </w:rPr>
              <w:t>Example 1: Lattice model with cell types and a field.</w:t>
            </w:r>
            <w:r>
              <w:rPr>
                <w:noProof/>
                <w:webHidden/>
              </w:rPr>
              <w:tab/>
            </w:r>
            <w:r>
              <w:rPr>
                <w:noProof/>
                <w:webHidden/>
              </w:rPr>
              <w:fldChar w:fldCharType="begin"/>
            </w:r>
            <w:r>
              <w:rPr>
                <w:noProof/>
                <w:webHidden/>
              </w:rPr>
              <w:instrText xml:space="preserve"> PAGEREF _Toc376185996 \h </w:instrText>
            </w:r>
            <w:r>
              <w:rPr>
                <w:noProof/>
                <w:webHidden/>
              </w:rPr>
            </w:r>
            <w:r>
              <w:rPr>
                <w:noProof/>
                <w:webHidden/>
              </w:rPr>
              <w:fldChar w:fldCharType="separate"/>
            </w:r>
            <w:r>
              <w:rPr>
                <w:noProof/>
                <w:webHidden/>
              </w:rPr>
              <w:t>27</w:t>
            </w:r>
            <w:r>
              <w:rPr>
                <w:noProof/>
                <w:webHidden/>
              </w:rPr>
              <w:fldChar w:fldCharType="end"/>
            </w:r>
          </w:hyperlink>
        </w:p>
        <w:p w:rsidR="004C4BC7" w:rsidRDefault="004C4BC7">
          <w:pPr>
            <w:pStyle w:val="TOC2"/>
            <w:tabs>
              <w:tab w:val="right" w:leader="dot" w:pos="9350"/>
            </w:tabs>
            <w:rPr>
              <w:rFonts w:eastAsiaTheme="minorEastAsia"/>
              <w:noProof/>
              <w:sz w:val="22"/>
            </w:rPr>
          </w:pPr>
          <w:hyperlink w:anchor="_Toc376185997" w:history="1">
            <w:r w:rsidRPr="00847A50">
              <w:rPr>
                <w:rStyle w:val="Hyperlink"/>
                <w:noProof/>
              </w:rPr>
              <w:t>Example 2: Center model with cell types, cell centers and radii.</w:t>
            </w:r>
            <w:r>
              <w:rPr>
                <w:noProof/>
                <w:webHidden/>
              </w:rPr>
              <w:tab/>
            </w:r>
            <w:r>
              <w:rPr>
                <w:noProof/>
                <w:webHidden/>
              </w:rPr>
              <w:fldChar w:fldCharType="begin"/>
            </w:r>
            <w:r>
              <w:rPr>
                <w:noProof/>
                <w:webHidden/>
              </w:rPr>
              <w:instrText xml:space="preserve"> PAGEREF _Toc376185997 \h </w:instrText>
            </w:r>
            <w:r>
              <w:rPr>
                <w:noProof/>
                <w:webHidden/>
              </w:rPr>
            </w:r>
            <w:r>
              <w:rPr>
                <w:noProof/>
                <w:webHidden/>
              </w:rPr>
              <w:fldChar w:fldCharType="separate"/>
            </w:r>
            <w:r>
              <w:rPr>
                <w:noProof/>
                <w:webHidden/>
              </w:rPr>
              <w:t>29</w:t>
            </w:r>
            <w:r>
              <w:rPr>
                <w:noProof/>
                <w:webHidden/>
              </w:rPr>
              <w:fldChar w:fldCharType="end"/>
            </w:r>
          </w:hyperlink>
        </w:p>
        <w:p w:rsidR="004C4BC7" w:rsidRDefault="004C4BC7">
          <w:pPr>
            <w:pStyle w:val="TOC2"/>
            <w:tabs>
              <w:tab w:val="right" w:leader="dot" w:pos="9350"/>
            </w:tabs>
            <w:rPr>
              <w:rFonts w:eastAsiaTheme="minorEastAsia"/>
              <w:noProof/>
              <w:sz w:val="22"/>
            </w:rPr>
          </w:pPr>
          <w:hyperlink w:anchor="_Toc376185998" w:history="1">
            <w:r w:rsidRPr="00847A50">
              <w:rPr>
                <w:rStyle w:val="Hyperlink"/>
                <w:noProof/>
              </w:rPr>
              <w:t>Example 3: Center model with cell types and fields.</w:t>
            </w:r>
            <w:r>
              <w:rPr>
                <w:noProof/>
                <w:webHidden/>
              </w:rPr>
              <w:tab/>
            </w:r>
            <w:r>
              <w:rPr>
                <w:noProof/>
                <w:webHidden/>
              </w:rPr>
              <w:fldChar w:fldCharType="begin"/>
            </w:r>
            <w:r>
              <w:rPr>
                <w:noProof/>
                <w:webHidden/>
              </w:rPr>
              <w:instrText xml:space="preserve"> PAGEREF _Toc376185998 \h </w:instrText>
            </w:r>
            <w:r>
              <w:rPr>
                <w:noProof/>
                <w:webHidden/>
              </w:rPr>
            </w:r>
            <w:r>
              <w:rPr>
                <w:noProof/>
                <w:webHidden/>
              </w:rPr>
              <w:fldChar w:fldCharType="separate"/>
            </w:r>
            <w:r>
              <w:rPr>
                <w:noProof/>
                <w:webHidden/>
              </w:rPr>
              <w:t>30</w:t>
            </w:r>
            <w:r>
              <w:rPr>
                <w:noProof/>
                <w:webHidden/>
              </w:rPr>
              <w:fldChar w:fldCharType="end"/>
            </w:r>
          </w:hyperlink>
        </w:p>
        <w:p w:rsidR="004C4BC7" w:rsidRDefault="004C4BC7">
          <w:pPr>
            <w:pStyle w:val="TOC1"/>
            <w:rPr>
              <w:rFonts w:eastAsiaTheme="minorEastAsia"/>
              <w:noProof/>
              <w:sz w:val="22"/>
            </w:rPr>
          </w:pPr>
          <w:hyperlink w:anchor="_Toc376185999" w:history="1">
            <w:r w:rsidRPr="00847A50">
              <w:rPr>
                <w:rStyle w:val="Hyperlink"/>
                <w:noProof/>
              </w:rPr>
              <w:t>Sample SPARQL Queries</w:t>
            </w:r>
            <w:r>
              <w:rPr>
                <w:noProof/>
                <w:webHidden/>
              </w:rPr>
              <w:tab/>
            </w:r>
            <w:r>
              <w:rPr>
                <w:noProof/>
                <w:webHidden/>
              </w:rPr>
              <w:fldChar w:fldCharType="begin"/>
            </w:r>
            <w:r>
              <w:rPr>
                <w:noProof/>
                <w:webHidden/>
              </w:rPr>
              <w:instrText xml:space="preserve"> PAGEREF _Toc376185999 \h </w:instrText>
            </w:r>
            <w:r>
              <w:rPr>
                <w:noProof/>
                <w:webHidden/>
              </w:rPr>
            </w:r>
            <w:r>
              <w:rPr>
                <w:noProof/>
                <w:webHidden/>
              </w:rPr>
              <w:fldChar w:fldCharType="separate"/>
            </w:r>
            <w:r>
              <w:rPr>
                <w:noProof/>
                <w:webHidden/>
              </w:rPr>
              <w:t>32</w:t>
            </w:r>
            <w:r>
              <w:rPr>
                <w:noProof/>
                <w:webHidden/>
              </w:rPr>
              <w:fldChar w:fldCharType="end"/>
            </w:r>
          </w:hyperlink>
        </w:p>
        <w:p w:rsidR="004C4BC7" w:rsidRDefault="004C4BC7">
          <w:pPr>
            <w:pStyle w:val="TOC1"/>
            <w:rPr>
              <w:rFonts w:eastAsiaTheme="minorEastAsia"/>
              <w:noProof/>
              <w:sz w:val="22"/>
            </w:rPr>
          </w:pPr>
          <w:hyperlink w:anchor="_Toc376186000" w:history="1">
            <w:r w:rsidRPr="00847A50">
              <w:rPr>
                <w:rStyle w:val="Hyperlink"/>
                <w:noProof/>
              </w:rPr>
              <w:t>Sample Python programs for extracting information</w:t>
            </w:r>
            <w:r>
              <w:rPr>
                <w:noProof/>
                <w:webHidden/>
              </w:rPr>
              <w:tab/>
            </w:r>
            <w:r>
              <w:rPr>
                <w:noProof/>
                <w:webHidden/>
              </w:rPr>
              <w:fldChar w:fldCharType="begin"/>
            </w:r>
            <w:r>
              <w:rPr>
                <w:noProof/>
                <w:webHidden/>
              </w:rPr>
              <w:instrText xml:space="preserve"> PAGEREF _Toc376186000 \h </w:instrText>
            </w:r>
            <w:r>
              <w:rPr>
                <w:noProof/>
                <w:webHidden/>
              </w:rPr>
            </w:r>
            <w:r>
              <w:rPr>
                <w:noProof/>
                <w:webHidden/>
              </w:rPr>
              <w:fldChar w:fldCharType="separate"/>
            </w:r>
            <w:r>
              <w:rPr>
                <w:noProof/>
                <w:webHidden/>
              </w:rPr>
              <w:t>34</w:t>
            </w:r>
            <w:r>
              <w:rPr>
                <w:noProof/>
                <w:webHidden/>
              </w:rPr>
              <w:fldChar w:fldCharType="end"/>
            </w:r>
          </w:hyperlink>
        </w:p>
        <w:p w:rsidR="004C4BC7" w:rsidRDefault="004C4BC7">
          <w:pPr>
            <w:pStyle w:val="TOC1"/>
            <w:rPr>
              <w:rFonts w:eastAsiaTheme="minorEastAsia"/>
              <w:noProof/>
              <w:sz w:val="22"/>
            </w:rPr>
          </w:pPr>
          <w:hyperlink w:anchor="_Toc376186001" w:history="1">
            <w:r w:rsidRPr="00847A50">
              <w:rPr>
                <w:rStyle w:val="Hyperlink"/>
                <w:noProof/>
              </w:rPr>
              <w:t>Configuring Protégé 4</w:t>
            </w:r>
            <w:r>
              <w:rPr>
                <w:noProof/>
                <w:webHidden/>
              </w:rPr>
              <w:tab/>
            </w:r>
            <w:r>
              <w:rPr>
                <w:noProof/>
                <w:webHidden/>
              </w:rPr>
              <w:fldChar w:fldCharType="begin"/>
            </w:r>
            <w:r>
              <w:rPr>
                <w:noProof/>
                <w:webHidden/>
              </w:rPr>
              <w:instrText xml:space="preserve"> PAGEREF _Toc376186001 \h </w:instrText>
            </w:r>
            <w:r>
              <w:rPr>
                <w:noProof/>
                <w:webHidden/>
              </w:rPr>
            </w:r>
            <w:r>
              <w:rPr>
                <w:noProof/>
                <w:webHidden/>
              </w:rPr>
              <w:fldChar w:fldCharType="separate"/>
            </w:r>
            <w:r>
              <w:rPr>
                <w:noProof/>
                <w:webHidden/>
              </w:rPr>
              <w:t>35</w:t>
            </w:r>
            <w:r>
              <w:rPr>
                <w:noProof/>
                <w:webHidden/>
              </w:rPr>
              <w:fldChar w:fldCharType="end"/>
            </w:r>
          </w:hyperlink>
        </w:p>
        <w:p w:rsidR="004C4BC7" w:rsidRDefault="004C4BC7">
          <w:pPr>
            <w:pStyle w:val="TOC2"/>
            <w:tabs>
              <w:tab w:val="right" w:leader="dot" w:pos="9350"/>
            </w:tabs>
            <w:rPr>
              <w:rFonts w:eastAsiaTheme="minorEastAsia"/>
              <w:noProof/>
              <w:sz w:val="22"/>
            </w:rPr>
          </w:pPr>
          <w:hyperlink w:anchor="_Toc376186002" w:history="1">
            <w:r w:rsidRPr="00847A50">
              <w:rPr>
                <w:rStyle w:val="Hyperlink"/>
                <w:noProof/>
              </w:rPr>
              <w:t>Annotation Template</w:t>
            </w:r>
            <w:r>
              <w:rPr>
                <w:noProof/>
                <w:webHidden/>
              </w:rPr>
              <w:tab/>
            </w:r>
            <w:r>
              <w:rPr>
                <w:noProof/>
                <w:webHidden/>
              </w:rPr>
              <w:fldChar w:fldCharType="begin"/>
            </w:r>
            <w:r>
              <w:rPr>
                <w:noProof/>
                <w:webHidden/>
              </w:rPr>
              <w:instrText xml:space="preserve"> PAGEREF _Toc376186002 \h </w:instrText>
            </w:r>
            <w:r>
              <w:rPr>
                <w:noProof/>
                <w:webHidden/>
              </w:rPr>
            </w:r>
            <w:r>
              <w:rPr>
                <w:noProof/>
                <w:webHidden/>
              </w:rPr>
              <w:fldChar w:fldCharType="separate"/>
            </w:r>
            <w:r>
              <w:rPr>
                <w:noProof/>
                <w:webHidden/>
              </w:rPr>
              <w:t>35</w:t>
            </w:r>
            <w:r>
              <w:rPr>
                <w:noProof/>
                <w:webHidden/>
              </w:rPr>
              <w:fldChar w:fldCharType="end"/>
            </w:r>
          </w:hyperlink>
        </w:p>
        <w:p w:rsidR="004C4BC7" w:rsidRDefault="004C4BC7">
          <w:pPr>
            <w:pStyle w:val="TOC2"/>
            <w:tabs>
              <w:tab w:val="right" w:leader="dot" w:pos="9350"/>
            </w:tabs>
            <w:rPr>
              <w:rFonts w:eastAsiaTheme="minorEastAsia"/>
              <w:noProof/>
              <w:sz w:val="22"/>
            </w:rPr>
          </w:pPr>
          <w:hyperlink w:anchor="_Toc376186003" w:history="1">
            <w:r w:rsidRPr="00847A50">
              <w:rPr>
                <w:rStyle w:val="Hyperlink"/>
                <w:noProof/>
              </w:rPr>
              <w:t>Render with Label vs. Name</w:t>
            </w:r>
            <w:r>
              <w:rPr>
                <w:noProof/>
                <w:webHidden/>
              </w:rPr>
              <w:tab/>
            </w:r>
            <w:r>
              <w:rPr>
                <w:noProof/>
                <w:webHidden/>
              </w:rPr>
              <w:fldChar w:fldCharType="begin"/>
            </w:r>
            <w:r>
              <w:rPr>
                <w:noProof/>
                <w:webHidden/>
              </w:rPr>
              <w:instrText xml:space="preserve"> PAGEREF _Toc376186003 \h </w:instrText>
            </w:r>
            <w:r>
              <w:rPr>
                <w:noProof/>
                <w:webHidden/>
              </w:rPr>
            </w:r>
            <w:r>
              <w:rPr>
                <w:noProof/>
                <w:webHidden/>
              </w:rPr>
              <w:fldChar w:fldCharType="separate"/>
            </w:r>
            <w:r>
              <w:rPr>
                <w:noProof/>
                <w:webHidden/>
              </w:rPr>
              <w:t>36</w:t>
            </w:r>
            <w:r>
              <w:rPr>
                <w:noProof/>
                <w:webHidden/>
              </w:rPr>
              <w:fldChar w:fldCharType="end"/>
            </w:r>
          </w:hyperlink>
        </w:p>
        <w:p w:rsidR="004C4BC7" w:rsidRDefault="004C4BC7">
          <w:pPr>
            <w:pStyle w:val="TOC2"/>
            <w:tabs>
              <w:tab w:val="right" w:leader="dot" w:pos="9350"/>
            </w:tabs>
            <w:rPr>
              <w:rFonts w:eastAsiaTheme="minorEastAsia"/>
              <w:noProof/>
              <w:sz w:val="22"/>
            </w:rPr>
          </w:pPr>
          <w:hyperlink w:anchor="_Toc376186004" w:history="1">
            <w:r w:rsidRPr="00847A50">
              <w:rPr>
                <w:rStyle w:val="Hyperlink"/>
                <w:noProof/>
              </w:rPr>
              <w:t>Reasoners</w:t>
            </w:r>
            <w:r>
              <w:rPr>
                <w:noProof/>
                <w:webHidden/>
              </w:rPr>
              <w:tab/>
            </w:r>
            <w:r>
              <w:rPr>
                <w:noProof/>
                <w:webHidden/>
              </w:rPr>
              <w:fldChar w:fldCharType="begin"/>
            </w:r>
            <w:r>
              <w:rPr>
                <w:noProof/>
                <w:webHidden/>
              </w:rPr>
              <w:instrText xml:space="preserve"> PAGEREF _Toc376186004 \h </w:instrText>
            </w:r>
            <w:r>
              <w:rPr>
                <w:noProof/>
                <w:webHidden/>
              </w:rPr>
            </w:r>
            <w:r>
              <w:rPr>
                <w:noProof/>
                <w:webHidden/>
              </w:rPr>
              <w:fldChar w:fldCharType="separate"/>
            </w:r>
            <w:r>
              <w:rPr>
                <w:noProof/>
                <w:webHidden/>
              </w:rPr>
              <w:t>36</w:t>
            </w:r>
            <w:r>
              <w:rPr>
                <w:noProof/>
                <w:webHidden/>
              </w:rPr>
              <w:fldChar w:fldCharType="end"/>
            </w:r>
          </w:hyperlink>
        </w:p>
        <w:p w:rsidR="00F13253" w:rsidRDefault="00F13253">
          <w:r>
            <w:rPr>
              <w:b/>
              <w:bCs/>
              <w:noProof/>
            </w:rPr>
            <w:fldChar w:fldCharType="end"/>
          </w:r>
        </w:p>
      </w:sdtContent>
    </w:sdt>
    <w:p w:rsidR="00FE1815" w:rsidRDefault="00FE1815">
      <w:pPr>
        <w:spacing w:after="200"/>
        <w:rPr>
          <w:rFonts w:asciiTheme="majorHAnsi" w:eastAsiaTheme="majorEastAsia" w:hAnsiTheme="majorHAnsi" w:cstheme="majorBidi"/>
          <w:b/>
          <w:bCs/>
          <w:sz w:val="28"/>
          <w:szCs w:val="28"/>
        </w:rPr>
      </w:pPr>
      <w:r>
        <w:br w:type="page"/>
      </w:r>
    </w:p>
    <w:p w:rsidR="00E17A4E" w:rsidRDefault="00E17A4E" w:rsidP="00E17A4E">
      <w:pPr>
        <w:pStyle w:val="Heading1"/>
      </w:pPr>
      <w:bookmarkStart w:id="3" w:name="_Toc376185981"/>
      <w:r>
        <w:lastRenderedPageBreak/>
        <w:t>Overview</w:t>
      </w:r>
      <w:bookmarkEnd w:id="1"/>
      <w:bookmarkEnd w:id="3"/>
    </w:p>
    <w:p w:rsidR="009B78E4" w:rsidRDefault="009B78E4" w:rsidP="009B78E4">
      <w:r>
        <w:t>Th</w:t>
      </w:r>
      <w:r w:rsidR="00CB6166">
        <w:t xml:space="preserve">is document provides </w:t>
      </w:r>
      <w:r>
        <w:t xml:space="preserve">step-by-step </w:t>
      </w:r>
      <w:r w:rsidR="00CB6166">
        <w:t>instructions for</w:t>
      </w:r>
      <w:r>
        <w:t xml:space="preserve"> describing a multicell model using the</w:t>
      </w:r>
      <w:r w:rsidR="00CB6166">
        <w:t xml:space="preserve"> Cell Behavior Ontology (CBO) as implemented in</w:t>
      </w:r>
      <w:r>
        <w:t xml:space="preserve"> Protégé 4. The CBO is described in "The Cell Behavior Ontology: Describing the biology and models of intrinsic behaviors of cells as active agents," JP Sluka, A Shirinifard, M Swat, A Cosmanescu, R Heiland and JA Glazier.</w:t>
      </w:r>
    </w:p>
    <w:p w:rsidR="009B78E4" w:rsidRDefault="00302EA0" w:rsidP="00DA6B8B">
      <w:pPr>
        <w:pStyle w:val="Heading1"/>
      </w:pPr>
      <w:bookmarkStart w:id="4" w:name="_Toc376185982"/>
      <w:r>
        <w:t>Outline</w:t>
      </w:r>
      <w:bookmarkEnd w:id="4"/>
    </w:p>
    <w:p w:rsidR="00DA6B8B" w:rsidRDefault="00DA6B8B" w:rsidP="00DA6B8B">
      <w:pPr>
        <w:pStyle w:val="ListParagraph"/>
        <w:numPr>
          <w:ilvl w:val="0"/>
          <w:numId w:val="1"/>
        </w:numPr>
      </w:pPr>
      <w:r>
        <w:t>Multicell model of tumor growth with angiogenesis</w:t>
      </w:r>
      <w:r w:rsidR="00CB6166">
        <w:t>.</w:t>
      </w:r>
    </w:p>
    <w:p w:rsidR="009B78E4" w:rsidRDefault="009B78E4" w:rsidP="00DA6B8B">
      <w:pPr>
        <w:pStyle w:val="ListParagraph"/>
        <w:numPr>
          <w:ilvl w:val="0"/>
          <w:numId w:val="1"/>
        </w:numPr>
      </w:pPr>
      <w:r>
        <w:t xml:space="preserve">Describing a multi-cell model using the CBO in OWL </w:t>
      </w:r>
      <w:r w:rsidR="00CB6166">
        <w:t>implemented in</w:t>
      </w:r>
      <w:r>
        <w:t xml:space="preserve"> Protégé </w:t>
      </w:r>
      <w:r w:rsidR="00DA6B8B">
        <w:t>4</w:t>
      </w:r>
      <w:r w:rsidR="002C3ED3">
        <w:rPr>
          <w:rStyle w:val="FootnoteReference"/>
        </w:rPr>
        <w:footnoteReference w:id="1"/>
      </w:r>
      <w:r w:rsidR="00CB6166">
        <w:t>.</w:t>
      </w:r>
    </w:p>
    <w:p w:rsidR="00DA6B8B" w:rsidRDefault="00DA6B8B" w:rsidP="00DA6B8B">
      <w:pPr>
        <w:pStyle w:val="ListParagraph"/>
        <w:numPr>
          <w:ilvl w:val="0"/>
          <w:numId w:val="1"/>
        </w:numPr>
      </w:pPr>
      <w:r>
        <w:t>Sample Python programs</w:t>
      </w:r>
      <w:r w:rsidR="00DA4265">
        <w:t xml:space="preserve"> </w:t>
      </w:r>
      <w:r>
        <w:t xml:space="preserve">for extracting information from </w:t>
      </w:r>
      <w:r w:rsidR="00CB6166">
        <w:t xml:space="preserve">a </w:t>
      </w:r>
      <w:r>
        <w:t xml:space="preserve">CBO-OWL file and </w:t>
      </w:r>
      <w:r w:rsidR="00CB6166">
        <w:t xml:space="preserve">associated </w:t>
      </w:r>
      <w:r>
        <w:t>VTK output file</w:t>
      </w:r>
      <w:r w:rsidR="00CB6166">
        <w:t>s produced by a simulation.</w:t>
      </w:r>
    </w:p>
    <w:p w:rsidR="002C3ED3" w:rsidRDefault="002C3ED3" w:rsidP="00DA6B8B">
      <w:pPr>
        <w:pStyle w:val="ListParagraph"/>
        <w:numPr>
          <w:ilvl w:val="0"/>
          <w:numId w:val="1"/>
        </w:numPr>
      </w:pPr>
      <w:r>
        <w:t>Sample SPARQL queries.</w:t>
      </w:r>
    </w:p>
    <w:p w:rsidR="002C3ED3" w:rsidRDefault="002C3ED3" w:rsidP="00DA6B8B">
      <w:pPr>
        <w:pStyle w:val="ListParagraph"/>
        <w:numPr>
          <w:ilvl w:val="0"/>
          <w:numId w:val="1"/>
        </w:numPr>
      </w:pPr>
      <w:r>
        <w:t>Notes on configuring Protégé 4.</w:t>
      </w:r>
    </w:p>
    <w:p w:rsidR="00DA6B8B" w:rsidRDefault="00DA6B8B" w:rsidP="00DA6B8B">
      <w:pPr>
        <w:pStyle w:val="Heading1"/>
      </w:pPr>
      <w:bookmarkStart w:id="5" w:name="_Toc349043245"/>
      <w:bookmarkStart w:id="6" w:name="_Toc376185983"/>
      <w:r w:rsidRPr="00DA6B8B">
        <w:t>Multicell model of tumor growth with angiogenesis</w:t>
      </w:r>
      <w:bookmarkEnd w:id="5"/>
      <w:bookmarkEnd w:id="6"/>
    </w:p>
    <w:p w:rsidR="00110DB3" w:rsidRDefault="00DA6B8B" w:rsidP="00DA6B8B">
      <w:r>
        <w:t xml:space="preserve">We use a multi-cell model of tumor growth with angiogenesis (blood vessel formation) as our </w:t>
      </w:r>
      <w:r w:rsidR="00CB6166">
        <w:t>s</w:t>
      </w:r>
      <w:r>
        <w:t xml:space="preserve">ample multicell simulation. This simulation is performed using </w:t>
      </w:r>
      <w:r w:rsidR="002C3ED3">
        <w:t xml:space="preserve">the open-source multi-cell simulation software package </w:t>
      </w:r>
      <w:r>
        <w:t>Compucell3D</w:t>
      </w:r>
      <w:r w:rsidR="002C3ED3">
        <w:rPr>
          <w:rStyle w:val="FootnoteReference"/>
        </w:rPr>
        <w:footnoteReference w:id="2"/>
      </w:r>
      <w:r>
        <w:t xml:space="preserve"> (</w:t>
      </w:r>
      <w:r w:rsidRPr="00D4726B">
        <w:rPr>
          <w:i/>
        </w:rPr>
        <w:t>CC3D</w:t>
      </w:r>
      <w:r>
        <w:t>) and a similar model has been published.</w:t>
      </w:r>
      <w:r w:rsidR="00433DED">
        <w:rPr>
          <w:rStyle w:val="FootnoteReference"/>
        </w:rPr>
        <w:footnoteReference w:id="3"/>
      </w:r>
      <w:r>
        <w:t xml:space="preserve"> This particular simulation is based on the demonstration CC3D script</w:t>
      </w:r>
      <w:r w:rsidR="00110DB3">
        <w:t xml:space="preserve"> that is part of the CC3D distribution. </w:t>
      </w:r>
      <w:r w:rsidR="00951A61">
        <w:t xml:space="preserve">The model includes tumor cell types "Proliferating" and "Necrotic" and vascular </w:t>
      </w:r>
      <w:r w:rsidR="00507E72">
        <w:t>pseudo-cell</w:t>
      </w:r>
      <w:r w:rsidR="00951A61">
        <w:t xml:space="preserve"> types "Vascular" and "NeoVascular". The model </w:t>
      </w:r>
      <w:r w:rsidR="00CB6166">
        <w:t xml:space="preserve">also </w:t>
      </w:r>
      <w:r w:rsidR="00951A61">
        <w:t>includes three diffusing fields: "Glucose"</w:t>
      </w:r>
      <w:r w:rsidR="00CB6166">
        <w:t>, a</w:t>
      </w:r>
      <w:r w:rsidR="00951A61">
        <w:t xml:space="preserve"> nutrient field generated by the two vascular cell types and </w:t>
      </w:r>
      <w:r w:rsidR="00507E72">
        <w:t xml:space="preserve">consumed by the two tumor cell types, </w:t>
      </w:r>
      <w:r w:rsidR="002C3ED3">
        <w:t xml:space="preserve">an </w:t>
      </w:r>
      <w:r w:rsidR="00507E72" w:rsidRPr="00507E72">
        <w:t>endothelial-derived short diffusing VEGF isoform</w:t>
      </w:r>
      <w:r w:rsidR="00507E72">
        <w:t xml:space="preserve"> (</w:t>
      </w:r>
      <w:r w:rsidR="00507E72" w:rsidRPr="00CB6166">
        <w:rPr>
          <w:i/>
        </w:rPr>
        <w:t>VEGF1</w:t>
      </w:r>
      <w:r w:rsidR="00507E72">
        <w:t xml:space="preserve">) and a </w:t>
      </w:r>
      <w:r w:rsidR="00D4726B" w:rsidRPr="00507E72">
        <w:t xml:space="preserve">long diffusing </w:t>
      </w:r>
      <w:r w:rsidR="00507E72" w:rsidRPr="00507E72">
        <w:t>tumor-derived VEGF isoform</w:t>
      </w:r>
      <w:r w:rsidR="00507E72">
        <w:t xml:space="preserve"> (</w:t>
      </w:r>
      <w:r w:rsidR="00507E72" w:rsidRPr="00CB6166">
        <w:rPr>
          <w:i/>
        </w:rPr>
        <w:t>VEGF2</w:t>
      </w:r>
      <w:r w:rsidR="00507E72">
        <w:t>)</w:t>
      </w:r>
      <w:r w:rsidR="00D4726B">
        <w:t xml:space="preserve"> field</w:t>
      </w:r>
      <w:r w:rsidR="00951A61">
        <w:t>.</w:t>
      </w:r>
      <w:r w:rsidR="00507E72">
        <w:t xml:space="preserve"> The model also includes growth and division of the NeoVascular and Tumor cell types and conversion </w:t>
      </w:r>
      <w:r w:rsidR="00D4726B">
        <w:t>from the</w:t>
      </w:r>
      <w:r w:rsidR="00507E72">
        <w:t xml:space="preserve"> Tumor cell type to</w:t>
      </w:r>
      <w:r w:rsidR="00D4726B">
        <w:t xml:space="preserve"> the</w:t>
      </w:r>
      <w:r w:rsidR="00507E72">
        <w:t xml:space="preserve"> Necrotic </w:t>
      </w:r>
      <w:r w:rsidR="00D4726B">
        <w:t xml:space="preserve">cell type </w:t>
      </w:r>
      <w:r w:rsidR="00507E72">
        <w:t xml:space="preserve">when a cell's local nutrient concentration drops below a threshold. </w:t>
      </w:r>
      <w:r w:rsidR="002C3ED3">
        <w:t>Figure 1 shows</w:t>
      </w:r>
      <w:r w:rsidR="00110DB3">
        <w:t xml:space="preserve"> </w:t>
      </w:r>
      <w:r w:rsidR="00507E72">
        <w:t xml:space="preserve">screen shots of </w:t>
      </w:r>
      <w:r w:rsidR="00110DB3">
        <w:t>three time points from the simulation.</w:t>
      </w:r>
    </w:p>
    <w:p w:rsidR="00110DB3" w:rsidRDefault="008A4FEC" w:rsidP="008A4FEC">
      <w:pPr>
        <w:pStyle w:val="myCaption"/>
      </w:pPr>
      <w:r>
        <w:rPr>
          <w:noProof/>
        </w:rPr>
        <w:drawing>
          <wp:inline distT="0" distB="0" distL="0" distR="0">
            <wp:extent cx="5742432" cy="140817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138" t="36387" r="1282" b="19306"/>
                    <a:stretch/>
                  </pic:blipFill>
                  <pic:spPr bwMode="auto">
                    <a:xfrm>
                      <a:off x="0" y="0"/>
                      <a:ext cx="5742432" cy="1408176"/>
                    </a:xfrm>
                    <a:prstGeom prst="rect">
                      <a:avLst/>
                    </a:prstGeom>
                    <a:ln>
                      <a:noFill/>
                    </a:ln>
                    <a:extLst>
                      <a:ext uri="{53640926-AAD7-44D8-BBD7-CCE9431645EC}">
                        <a14:shadowObscured xmlns:a14="http://schemas.microsoft.com/office/drawing/2010/main"/>
                      </a:ext>
                    </a:extLst>
                  </pic:spPr>
                </pic:pic>
              </a:graphicData>
            </a:graphic>
          </wp:inline>
        </w:drawing>
      </w:r>
      <w:r>
        <w:br w:type="textWrapping" w:clear="all"/>
      </w:r>
      <w:r w:rsidR="00110DB3" w:rsidRPr="008A4FEC">
        <w:rPr>
          <w:b/>
        </w:rPr>
        <w:t>Figure 1.</w:t>
      </w:r>
      <w:r w:rsidR="00110DB3">
        <w:t xml:space="preserve"> Three time</w:t>
      </w:r>
      <w:r w:rsidR="00951A61">
        <w:t xml:space="preserve"> </w:t>
      </w:r>
      <w:r w:rsidR="00110DB3">
        <w:t>points from a simulation of tumor growth with angiogenesis. Simulated time increases from left to right across the three images. I</w:t>
      </w:r>
      <w:r w:rsidR="00951A61">
        <w:t>n the first image a small multicell tumor (green) is adjacent to a vascular network (red and blue). In the second image the tumor has grown and the vascular network has begun to expand and to migrate towards the tumor. In the third image the tumor has</w:t>
      </w:r>
      <w:r w:rsidR="00D15518">
        <w:t xml:space="preserve"> grown</w:t>
      </w:r>
      <w:r w:rsidR="00951A61">
        <w:t xml:space="preserve"> further and new vasculature (red) is forming</w:t>
      </w:r>
      <w:r w:rsidR="00D15518">
        <w:t>,</w:t>
      </w:r>
      <w:r w:rsidR="00951A61">
        <w:t xml:space="preserve"> which keeps the growing tumor supplied with nutrients.</w:t>
      </w:r>
    </w:p>
    <w:p w:rsidR="00507E72" w:rsidRDefault="00507E72" w:rsidP="00507E72">
      <w:r>
        <w:t>This CC3D simulation is defined using four files:</w:t>
      </w:r>
    </w:p>
    <w:p w:rsidR="00507E72" w:rsidRDefault="00507E72" w:rsidP="00507E72">
      <w:pPr>
        <w:pStyle w:val="ListParagraph"/>
        <w:numPr>
          <w:ilvl w:val="0"/>
          <w:numId w:val="3"/>
        </w:numPr>
      </w:pPr>
      <w:r w:rsidRPr="00433DED">
        <w:rPr>
          <w:rFonts w:ascii="Courier New" w:hAnsi="Courier New" w:cs="Courier New"/>
        </w:rPr>
        <w:t>VascularTumor.xml</w:t>
      </w:r>
      <w:r>
        <w:t xml:space="preserve"> describes the </w:t>
      </w:r>
      <w:r w:rsidR="00433DED">
        <w:t>basic cell types, model dimensions and simulation parameters</w:t>
      </w:r>
    </w:p>
    <w:p w:rsidR="00507E72" w:rsidRDefault="00507E72" w:rsidP="00507E72">
      <w:pPr>
        <w:pStyle w:val="ListParagraph"/>
        <w:numPr>
          <w:ilvl w:val="0"/>
          <w:numId w:val="3"/>
        </w:numPr>
      </w:pPr>
      <w:r w:rsidRPr="00433DED">
        <w:rPr>
          <w:rFonts w:ascii="Courier New" w:hAnsi="Courier New" w:cs="Courier New"/>
        </w:rPr>
        <w:t>VascularTumor.py</w:t>
      </w:r>
      <w:r>
        <w:t xml:space="preserve"> </w:t>
      </w:r>
      <w:r w:rsidR="00433DED">
        <w:t xml:space="preserve"> links various components of the simulation to the CC3D simulation environment</w:t>
      </w:r>
    </w:p>
    <w:p w:rsidR="00507E72" w:rsidRDefault="00507E72" w:rsidP="00507E72">
      <w:pPr>
        <w:pStyle w:val="ListParagraph"/>
        <w:numPr>
          <w:ilvl w:val="0"/>
          <w:numId w:val="3"/>
        </w:numPr>
      </w:pPr>
      <w:r w:rsidRPr="00433DED">
        <w:rPr>
          <w:rFonts w:ascii="Courier New" w:hAnsi="Courier New" w:cs="Courier New"/>
        </w:rPr>
        <w:t>VascularTumorSteppables.py</w:t>
      </w:r>
      <w:r w:rsidR="00433DED">
        <w:t xml:space="preserve"> contains the functions describing cell growth and mitosis</w:t>
      </w:r>
    </w:p>
    <w:p w:rsidR="00507E72" w:rsidRDefault="00507E72" w:rsidP="00507E72">
      <w:pPr>
        <w:pStyle w:val="ListParagraph"/>
        <w:numPr>
          <w:ilvl w:val="0"/>
          <w:numId w:val="3"/>
        </w:numPr>
      </w:pPr>
      <w:r w:rsidRPr="00433DED">
        <w:rPr>
          <w:rFonts w:ascii="Courier New" w:hAnsi="Courier New" w:cs="Courier New"/>
        </w:rPr>
        <w:lastRenderedPageBreak/>
        <w:t>Glucose_300.dat</w:t>
      </w:r>
      <w:r w:rsidR="00433DED">
        <w:t xml:space="preserve"> contains the starting conditions for the Glucose field.</w:t>
      </w:r>
    </w:p>
    <w:p w:rsidR="00AF5C05" w:rsidRDefault="00AF5C05" w:rsidP="00433DED">
      <w:r>
        <w:t xml:space="preserve">These files are part of the standard CC3D distribution and can be found in the directory </w:t>
      </w:r>
      <w:r w:rsidRPr="00AF5C05">
        <w:rPr>
          <w:rFonts w:ascii="Courier New" w:hAnsi="Courier New" w:cs="Courier New"/>
          <w:sz w:val="16"/>
        </w:rPr>
        <w:t>\CompuCell3D\Demos\BookChapterDemos_ComputationalMethodsInCellBiology\VascularTumor\Simulation</w:t>
      </w:r>
      <w:r>
        <w:t>.</w:t>
      </w:r>
    </w:p>
    <w:p w:rsidR="00433DED" w:rsidRDefault="00433DED" w:rsidP="00433DED">
      <w:r>
        <w:t>The output of the CC3D simulation consists of a series of 2D projections of the model (as shown in Fig. 1) along with VTK files that give the full three dimensional model, including the diffusible fields, at fixed time intervals during the simulation.</w:t>
      </w:r>
    </w:p>
    <w:p w:rsidR="00DA6B8B" w:rsidRDefault="00DA6B8B" w:rsidP="00DA6B8B">
      <w:pPr>
        <w:pStyle w:val="Heading1"/>
      </w:pPr>
      <w:bookmarkStart w:id="7" w:name="_Toc349043246"/>
      <w:bookmarkStart w:id="8" w:name="_Toc376185984"/>
      <w:r>
        <w:t>Describing a multi-cell model using the CBO in OWL using Protégé 4</w:t>
      </w:r>
      <w:bookmarkEnd w:id="7"/>
      <w:bookmarkEnd w:id="8"/>
    </w:p>
    <w:p w:rsidR="00E739BD" w:rsidRDefault="00E739BD" w:rsidP="00DA6B8B">
      <w:r>
        <w:t>To start, download copies of the CBO and Unit Ontology to your local file system from:</w:t>
      </w:r>
    </w:p>
    <w:p w:rsidR="00E739BD" w:rsidRDefault="00E739BD" w:rsidP="00DA6B8B">
      <w:r w:rsidRPr="00E739BD">
        <w:t xml:space="preserve">http://cbo.biocomplexity.indiana.edu/svn/cbo/trunk/CBO_1_0.owl </w:t>
      </w:r>
      <w:r>
        <w:br/>
      </w:r>
      <w:r w:rsidRPr="00E739BD">
        <w:t>http://cbo.biocomplexity.indiana.edu/svn/cbo/trunk/Import_Ontologies/uo.owl</w:t>
      </w:r>
    </w:p>
    <w:p w:rsidR="00DA6B8B" w:rsidRDefault="005A77BF" w:rsidP="00DA6B8B">
      <w:r>
        <w:t>To describe this model using the CBO-OWL in Protégé 4 we start with a new (empty) ontology and name it "</w:t>
      </w:r>
      <w:proofErr w:type="spellStart"/>
      <w:r>
        <w:t>AngioTumor</w:t>
      </w:r>
      <w:proofErr w:type="spellEnd"/>
      <w:r>
        <w:t xml:space="preserve">." This ontology is saved in the default format of "RDF/XML". We then import </w:t>
      </w:r>
      <w:r w:rsidR="00E739BD">
        <w:t xml:space="preserve">the </w:t>
      </w:r>
      <w:r>
        <w:t>CBO and the Unit Ontology</w:t>
      </w:r>
      <w:r w:rsidR="00E739BD">
        <w:t xml:space="preserve"> files downloaded above</w:t>
      </w:r>
      <w:r w:rsidR="00D15518">
        <w:t xml:space="preserve"> using;</w:t>
      </w:r>
    </w:p>
    <w:p w:rsidR="005A77BF" w:rsidRDefault="005A77BF" w:rsidP="003851B8">
      <w:r>
        <w:t>"Active Ontology"</w:t>
      </w:r>
      <w:r w:rsidR="00932D34">
        <w:t xml:space="preserve"> &lt;tab&gt; </w:t>
      </w:r>
      <w:r>
        <w:t>: "Ontology imports" view "Direct imports" click on the circle "+" sign, select "Imp</w:t>
      </w:r>
      <w:r w:rsidR="00123245">
        <w:t>or</w:t>
      </w:r>
      <w:r>
        <w:t xml:space="preserve">t an ontology </w:t>
      </w:r>
      <w:r w:rsidR="00123245">
        <w:t xml:space="preserve">contained in </w:t>
      </w:r>
      <w:r w:rsidR="00E739BD">
        <w:t>a specific file.</w:t>
      </w:r>
      <w:r>
        <w:t>"</w:t>
      </w:r>
      <w:r w:rsidR="00123245">
        <w:t xml:space="preserve">, click "continue", and </w:t>
      </w:r>
      <w:r w:rsidR="003851B8">
        <w:t xml:space="preserve">browse to the CBO file, select it, click  then click "Open" then "Continue" then "Finish". </w:t>
      </w:r>
      <w:r w:rsidR="00123245">
        <w:t xml:space="preserve">Protégé will </w:t>
      </w:r>
      <w:r w:rsidR="003851B8">
        <w:t>import</w:t>
      </w:r>
      <w:r w:rsidR="00123245">
        <w:t xml:space="preserve"> CBO into the workspace. Using the same steps load the Unit Ontology</w:t>
      </w:r>
      <w:r w:rsidR="003851B8">
        <w:t>. Change to the "Classes"</w:t>
      </w:r>
      <w:r w:rsidR="00932D34">
        <w:t xml:space="preserve"> &lt;tab&gt; </w:t>
      </w:r>
      <w:r w:rsidR="003851B8">
        <w:t>and the top level</w:t>
      </w:r>
      <w:r w:rsidR="00091D90">
        <w:t>s</w:t>
      </w:r>
      <w:r w:rsidR="003851B8">
        <w:t xml:space="preserve"> of both CBO and UO should be visible.</w:t>
      </w:r>
    </w:p>
    <w:p w:rsidR="003851B8" w:rsidRDefault="003851B8" w:rsidP="003851B8">
      <w:r>
        <w:rPr>
          <w:noProof/>
        </w:rPr>
        <w:drawing>
          <wp:inline distT="0" distB="0" distL="0" distR="0" wp14:anchorId="4FC66CC7" wp14:editId="0A47E79C">
            <wp:extent cx="2825496" cy="235915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59362" b="53922"/>
                    <a:stretch/>
                  </pic:blipFill>
                  <pic:spPr bwMode="auto">
                    <a:xfrm>
                      <a:off x="0" y="0"/>
                      <a:ext cx="2825496" cy="2359152"/>
                    </a:xfrm>
                    <a:prstGeom prst="rect">
                      <a:avLst/>
                    </a:prstGeom>
                    <a:ln>
                      <a:noFill/>
                    </a:ln>
                    <a:extLst>
                      <a:ext uri="{53640926-AAD7-44D8-BBD7-CCE9431645EC}">
                        <a14:shadowObscured xmlns:a14="http://schemas.microsoft.com/office/drawing/2010/main"/>
                      </a:ext>
                    </a:extLst>
                  </pic:spPr>
                </pic:pic>
              </a:graphicData>
            </a:graphic>
          </wp:inline>
        </w:drawing>
      </w:r>
    </w:p>
    <w:p w:rsidR="002931AF" w:rsidRDefault="00311C2C" w:rsidP="002931AF">
      <w:pPr>
        <w:pStyle w:val="Heading2"/>
      </w:pPr>
      <w:bookmarkStart w:id="9" w:name="_Toc349043247"/>
      <w:bookmarkStart w:id="10" w:name="_Toc376185985"/>
      <w:r>
        <w:t>Define the System</w:t>
      </w:r>
      <w:bookmarkEnd w:id="9"/>
      <w:bookmarkEnd w:id="10"/>
    </w:p>
    <w:p w:rsidR="00B91EDC" w:rsidRDefault="003851B8" w:rsidP="003851B8">
      <w:r>
        <w:t xml:space="preserve">We can now begin to define the model. First we need to define the basic system that is being modeled. We create an </w:t>
      </w:r>
      <w:proofErr w:type="spellStart"/>
      <w:r>
        <w:t>OWL:Individual</w:t>
      </w:r>
      <w:proofErr w:type="spellEnd"/>
      <w:r>
        <w:t xml:space="preserve"> </w:t>
      </w:r>
      <w:r w:rsidR="00174C13">
        <w:t>of the class "</w:t>
      </w:r>
      <w:proofErr w:type="spellStart"/>
      <w:r w:rsidR="00174C13">
        <w:t>CBO:System</w:t>
      </w:r>
      <w:proofErr w:type="spellEnd"/>
      <w:r w:rsidR="00174C13">
        <w:t xml:space="preserve">" </w:t>
      </w:r>
      <w:r>
        <w:t xml:space="preserve">for our model. </w:t>
      </w:r>
    </w:p>
    <w:p w:rsidR="00B91EDC" w:rsidRDefault="00B91EDC" w:rsidP="00B91EDC">
      <w:pPr>
        <w:pStyle w:val="Hint"/>
      </w:pPr>
      <w:r w:rsidRPr="00B91EDC">
        <w:rPr>
          <w:b/>
        </w:rPr>
        <w:t>HINT:</w:t>
      </w:r>
      <w:r>
        <w:t xml:space="preserve"> </w:t>
      </w:r>
      <w:r w:rsidR="003851B8">
        <w:t>As a quick way of navigating to the "</w:t>
      </w:r>
      <w:proofErr w:type="spellStart"/>
      <w:r w:rsidR="003851B8">
        <w:t>CBO:System</w:t>
      </w:r>
      <w:proofErr w:type="spellEnd"/>
      <w:r w:rsidR="003851B8">
        <w:t>" cl</w:t>
      </w:r>
      <w:r>
        <w:t>ass enter "sys</w:t>
      </w:r>
      <w:r w:rsidR="003851B8">
        <w:t>" in the search box in the upper right of the Protégé 4 window and select "System" from the dropdown menu.</w:t>
      </w:r>
      <w:r w:rsidR="00174C13">
        <w:t xml:space="preserve"> </w:t>
      </w:r>
      <w:r>
        <w:t xml:space="preserve">You can also use wildcards in this box, for example "*cell*" will return a list of all the classes with "cell" anywhere in the class name. In situations when you can't remember (or don't know) what class you need you can also search the </w:t>
      </w:r>
      <w:r w:rsidRPr="00C740D9">
        <w:rPr>
          <w:u w:val="single"/>
        </w:rPr>
        <w:t>annotations</w:t>
      </w:r>
      <w:r>
        <w:t xml:space="preserve"> for the classes using the </w:t>
      </w:r>
      <w:proofErr w:type="spellStart"/>
      <w:r>
        <w:t>AnnotSearch</w:t>
      </w:r>
      <w:proofErr w:type="spellEnd"/>
      <w:r>
        <w:t xml:space="preserve"> tab.</w:t>
      </w:r>
    </w:p>
    <w:p w:rsidR="003851B8" w:rsidRDefault="00174C13" w:rsidP="00B91EDC">
      <w:r>
        <w:t>Move to the "Individuals" tab. In the "Individuals by type" box click the triangle+ symbol and give the individual the name "</w:t>
      </w:r>
      <w:proofErr w:type="spellStart"/>
      <w:r w:rsidRPr="00174C13">
        <w:t>TumorWithAngiogenesis</w:t>
      </w:r>
      <w:proofErr w:type="spellEnd"/>
      <w:r>
        <w:t>".</w:t>
      </w:r>
      <w:r w:rsidR="002B560C">
        <w:t xml:space="preserve"> In the "Description" window click the "+", then the "Class </w:t>
      </w:r>
      <w:r w:rsidR="00735372">
        <w:t>Hierarchy</w:t>
      </w:r>
      <w:r w:rsidR="002B560C">
        <w:t>" tab, navigate to the "System" class, click and then click "OK".</w:t>
      </w:r>
    </w:p>
    <w:p w:rsidR="002B560C" w:rsidRDefault="002B560C" w:rsidP="002B560C">
      <w:r>
        <w:t>It is a good idea to add suitable annotations to our ontology for this specify model. Move to the "Classes" tab</w:t>
      </w:r>
      <w:r w:rsidR="003A3C56">
        <w:t>, click "Thing" in the "Class Hierarchy" window (annotations for the entire ontology a part of the top level object which is "Thing")</w:t>
      </w:r>
      <w:r>
        <w:t xml:space="preserve"> and click the "+" in the annotation window to add an annotation to the "Thing" class.</w:t>
      </w:r>
      <w:r w:rsidR="003A3C56">
        <w:t xml:space="preserve"> </w:t>
      </w:r>
      <w:r w:rsidR="003A3C56">
        <w:lastRenderedPageBreak/>
        <w:t>Add an annotation of type "</w:t>
      </w:r>
      <w:proofErr w:type="spellStart"/>
      <w:r w:rsidR="003A3C56">
        <w:t>created_by</w:t>
      </w:r>
      <w:proofErr w:type="spellEnd"/>
      <w:r w:rsidR="003A3C56">
        <w:t>" with your name, "</w:t>
      </w:r>
      <w:proofErr w:type="spellStart"/>
      <w:r w:rsidR="003A3C56">
        <w:t>creation_date</w:t>
      </w:r>
      <w:proofErr w:type="spellEnd"/>
      <w:r w:rsidR="003A3C56">
        <w:t>", and "description" (such as "</w:t>
      </w:r>
      <w:r w:rsidR="003A3C56" w:rsidRPr="003A3C56">
        <w:t xml:space="preserve"> OWL:CBO description of a Compucell3D model of</w:t>
      </w:r>
      <w:r w:rsidR="003A3C56">
        <w:t xml:space="preserve"> tumor growth with angiogenesis."). </w:t>
      </w:r>
    </w:p>
    <w:p w:rsidR="00735372" w:rsidRDefault="00735372" w:rsidP="002B560C">
      <w:r>
        <w:t>We now need to define the system qualities such as the models extent, modeling platform etc. To define the models extents create an individual of the class "</w:t>
      </w:r>
      <w:proofErr w:type="spellStart"/>
      <w:r w:rsidR="00352B2E">
        <w:t>DiscreteExtent</w:t>
      </w:r>
      <w:proofErr w:type="spellEnd"/>
      <w:r w:rsidR="00352B2E">
        <w:t>" (the model is</w:t>
      </w:r>
      <w:r>
        <w:t xml:space="preserve"> defined on a </w:t>
      </w:r>
      <w:r w:rsidR="007D2B69">
        <w:t>lattice</w:t>
      </w:r>
      <w:r>
        <w:t xml:space="preserve"> versus a continuous measurement system) named "</w:t>
      </w:r>
      <w:r w:rsidRPr="00735372">
        <w:t>TumorWithAngiogenesis_extent</w:t>
      </w:r>
      <w:r w:rsidR="00091D90">
        <w:t>s</w:t>
      </w:r>
      <w:r>
        <w:t>" (the actual names of the individual is not critical). In the "</w:t>
      </w:r>
      <w:r w:rsidR="007D2B69">
        <w:t>Description</w:t>
      </w:r>
      <w:r>
        <w:t>" window click the "+" and add the type "</w:t>
      </w:r>
      <w:proofErr w:type="spellStart"/>
      <w:r>
        <w:t>DiscreteExtent</w:t>
      </w:r>
      <w:proofErr w:type="spellEnd"/>
      <w:r>
        <w:t xml:space="preserve">". We now need to link this individual to the actual values for our model. In the CC3D scripts the model is defined as being </w:t>
      </w:r>
      <w:r w:rsidR="00DB45CB">
        <w:t xml:space="preserve">50x50x80. </w:t>
      </w:r>
      <w:r w:rsidR="007D2B69">
        <w:t>Select the individual "</w:t>
      </w:r>
      <w:r w:rsidR="00091D90">
        <w:t>TumorWithAngiogenesis_extents"</w:t>
      </w:r>
      <w:r w:rsidR="00352B2E">
        <w:t xml:space="preserve"> </w:t>
      </w:r>
      <w:r w:rsidR="007D2B69">
        <w:t>and add the annotation (of type "comment") "</w:t>
      </w:r>
      <w:r w:rsidR="007D2B69" w:rsidRPr="007D2B69">
        <w:t>These are the X, Y and Z extents of the box defining the model's universe.</w:t>
      </w:r>
      <w:r w:rsidR="007D2B69">
        <w:t xml:space="preserve">" </w:t>
      </w:r>
      <w:r w:rsidR="00352B2E">
        <w:t>Now add the value to the individual by selecting the "+" for "Data Property Assertions" in the "Property Assertions" frame, then select "has</w:t>
      </w:r>
      <w:r w:rsidR="00160BD5">
        <w:t>ExtentValueSet3D" then enter "50,50,80" in the value box and click OK.</w:t>
      </w:r>
      <w:r w:rsidR="00352B2E">
        <w:t xml:space="preserve"> </w:t>
      </w:r>
    </w:p>
    <w:p w:rsidR="00160BD5" w:rsidRDefault="00160BD5" w:rsidP="002B560C">
      <w:r>
        <w:rPr>
          <w:noProof/>
        </w:rPr>
        <w:drawing>
          <wp:inline distT="0" distB="0" distL="0" distR="0" wp14:anchorId="038D12EF" wp14:editId="561C0455">
            <wp:extent cx="5938416" cy="267163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1307" b="4271"/>
                    <a:stretch/>
                  </pic:blipFill>
                  <pic:spPr bwMode="auto">
                    <a:xfrm>
                      <a:off x="0" y="0"/>
                      <a:ext cx="5943600" cy="2673970"/>
                    </a:xfrm>
                    <a:prstGeom prst="rect">
                      <a:avLst/>
                    </a:prstGeom>
                    <a:ln>
                      <a:noFill/>
                    </a:ln>
                    <a:extLst>
                      <a:ext uri="{53640926-AAD7-44D8-BBD7-CCE9431645EC}">
                        <a14:shadowObscured xmlns:a14="http://schemas.microsoft.com/office/drawing/2010/main"/>
                      </a:ext>
                    </a:extLst>
                  </pic:spPr>
                </pic:pic>
              </a:graphicData>
            </a:graphic>
          </wp:inline>
        </w:drawing>
      </w:r>
    </w:p>
    <w:p w:rsidR="00160BD5" w:rsidRDefault="00160BD5" w:rsidP="002B560C">
      <w:r>
        <w:t xml:space="preserve">We also need to specify that the individual TumorWithAngiogenesis_extents is a quality of the individual of type system named </w:t>
      </w:r>
      <w:proofErr w:type="spellStart"/>
      <w:r>
        <w:t>TumorWithAngiogenesis</w:t>
      </w:r>
      <w:proofErr w:type="spellEnd"/>
      <w:r>
        <w:t xml:space="preserve">. Select </w:t>
      </w:r>
      <w:proofErr w:type="spellStart"/>
      <w:r>
        <w:t>TumorWithAngiogenesis</w:t>
      </w:r>
      <w:proofErr w:type="spellEnd"/>
      <w:r>
        <w:t xml:space="preserve"> in the Individuals list then the clock on the "+" for "Data Property Assertions" in the "Property Assertions" frame, then select has_Quality form the property list and TumorWithAngiogenesis_extents from the individuals list.</w:t>
      </w:r>
    </w:p>
    <w:p w:rsidR="00160BD5" w:rsidRDefault="00160BD5" w:rsidP="002B560C">
      <w:r>
        <w:rPr>
          <w:noProof/>
        </w:rPr>
        <w:drawing>
          <wp:inline distT="0" distB="0" distL="0" distR="0" wp14:anchorId="0BDF22D9" wp14:editId="0A489CE0">
            <wp:extent cx="5938419" cy="265573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1306" b="4774"/>
                    <a:stretch/>
                  </pic:blipFill>
                  <pic:spPr bwMode="auto">
                    <a:xfrm>
                      <a:off x="0" y="0"/>
                      <a:ext cx="5943600" cy="265805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DB45CB" w:rsidRDefault="00D3282F" w:rsidP="002B560C">
      <w:pPr>
        <w:rPr>
          <w:noProof/>
        </w:rPr>
      </w:pPr>
      <w:r>
        <w:rPr>
          <w:noProof/>
        </w:rPr>
        <w:lastRenderedPageBreak/>
        <w:t xml:space="preserve">The units of the extents also need to be defined. CompuCell3D models are defined on an integer lattice of voxels (or pixels). The extent value of "50,50,80" is in voxels. According to the CC3D script a voxel is a cube that is 4um on edge. We need to specifiy that </w:t>
      </w:r>
      <w:r w:rsidR="00E10AAE">
        <w:rPr>
          <w:noProof/>
        </w:rPr>
        <w:t>conversion factor with an individual of type SystemPixel2Distance. Create an individual named "</w:t>
      </w:r>
      <w:r w:rsidR="00E10AAE" w:rsidRPr="00E10AAE">
        <w:rPr>
          <w:noProof/>
        </w:rPr>
        <w:t>TumorWithAngiogenesis_pixel2dist</w:t>
      </w:r>
      <w:r w:rsidR="00E10AAE">
        <w:rPr>
          <w:noProof/>
        </w:rPr>
        <w:t>" of the class SystemPixel2Distance and in the Description window add the Type "</w:t>
      </w:r>
      <w:r w:rsidR="00E10AAE" w:rsidRPr="00E10AAE">
        <w:rPr>
          <w:noProof/>
        </w:rPr>
        <w:t xml:space="preserve"> </w:t>
      </w:r>
      <w:r w:rsidR="00E10AAE">
        <w:rPr>
          <w:noProof/>
        </w:rPr>
        <w:t>SystemPixel2Distance". In the "Properties assertions" frame click the "+" for "</w:t>
      </w:r>
      <w:r w:rsidR="008D3D8B">
        <w:rPr>
          <w:noProof/>
        </w:rPr>
        <w:t>Data</w:t>
      </w:r>
      <w:r w:rsidR="00E10AAE">
        <w:rPr>
          <w:noProof/>
        </w:rPr>
        <w:t xml:space="preserve"> property assertions" and</w:t>
      </w:r>
      <w:r w:rsidR="008D3D8B">
        <w:rPr>
          <w:noProof/>
        </w:rPr>
        <w:t xml:space="preserve"> select hasFloatValue as the property (in general this scale factor is a floating point number) and enter 4 as the value, in the Type selection (bottom right) set the data type to "float", then click OK We also need to assert that "</w:t>
      </w:r>
      <w:r w:rsidR="008D3D8B" w:rsidRPr="00E10AAE">
        <w:rPr>
          <w:noProof/>
        </w:rPr>
        <w:t>TumorWithAngiogenesis_pixel2dist</w:t>
      </w:r>
      <w:r w:rsidR="008D3D8B">
        <w:rPr>
          <w:noProof/>
        </w:rPr>
        <w:t xml:space="preserve">" is a quality of our top level individual TumorWithAngiogenesis. Select the individual TumorWithAngiogenesis then add the Object property assertion "has_Quality </w:t>
      </w:r>
      <w:r w:rsidR="008D3D8B" w:rsidRPr="00E10AAE">
        <w:rPr>
          <w:noProof/>
        </w:rPr>
        <w:t>TumorWithAngiogenesis_pixel2dist</w:t>
      </w:r>
      <w:r w:rsidR="008D3D8B">
        <w:rPr>
          <w:noProof/>
        </w:rPr>
        <w:t>". We can check that things are organized corretly by looking at the "Manchester syntax entity rendering". The individual TumorWithAngiogenesis is below.</w:t>
      </w:r>
      <w:r w:rsidR="00EC7CAC">
        <w:rPr>
          <w:noProof/>
        </w:rPr>
        <w:t xml:space="preserve"> Notice also the two has_Quality links in the bottom right frame.</w:t>
      </w:r>
    </w:p>
    <w:p w:rsidR="008D3D8B" w:rsidRDefault="008D3D8B" w:rsidP="002B560C">
      <w:r>
        <w:rPr>
          <w:noProof/>
        </w:rPr>
        <w:drawing>
          <wp:inline distT="0" distB="0" distL="0" distR="0" wp14:anchorId="1EB70023" wp14:editId="6D8D127B">
            <wp:extent cx="5938419" cy="2687541"/>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1055" b="4020"/>
                    <a:stretch/>
                  </pic:blipFill>
                  <pic:spPr bwMode="auto">
                    <a:xfrm>
                      <a:off x="0" y="0"/>
                      <a:ext cx="5943600" cy="2689886"/>
                    </a:xfrm>
                    <a:prstGeom prst="rect">
                      <a:avLst/>
                    </a:prstGeom>
                    <a:ln>
                      <a:noFill/>
                    </a:ln>
                    <a:extLst>
                      <a:ext uri="{53640926-AAD7-44D8-BBD7-CCE9431645EC}">
                        <a14:shadowObscured xmlns:a14="http://schemas.microsoft.com/office/drawing/2010/main"/>
                      </a:ext>
                    </a:extLst>
                  </pic:spPr>
                </pic:pic>
              </a:graphicData>
            </a:graphic>
          </wp:inline>
        </w:drawing>
      </w:r>
    </w:p>
    <w:p w:rsidR="008D3D8B" w:rsidRDefault="008D3D8B" w:rsidP="002B560C">
      <w:r>
        <w:t>The Manchester rendering frame for the "TumorWithAngiogenesis_</w:t>
      </w:r>
      <w:r w:rsidR="00EC7CAC">
        <w:t>pixel2dis</w:t>
      </w:r>
      <w:r>
        <w:t>t" individual:</w:t>
      </w:r>
    </w:p>
    <w:p w:rsidR="008D3D8B" w:rsidRDefault="008D3D8B" w:rsidP="002B560C">
      <w:r>
        <w:rPr>
          <w:noProof/>
        </w:rPr>
        <w:drawing>
          <wp:inline distT="0" distB="0" distL="0" distR="0" wp14:anchorId="580AFBBB" wp14:editId="3868294C">
            <wp:extent cx="2797759" cy="811987"/>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2855" t="18256" b="56068"/>
                    <a:stretch/>
                  </pic:blipFill>
                  <pic:spPr bwMode="auto">
                    <a:xfrm>
                      <a:off x="0" y="0"/>
                      <a:ext cx="2802112" cy="813250"/>
                    </a:xfrm>
                    <a:prstGeom prst="rect">
                      <a:avLst/>
                    </a:prstGeom>
                    <a:ln>
                      <a:noFill/>
                    </a:ln>
                    <a:extLst>
                      <a:ext uri="{53640926-AAD7-44D8-BBD7-CCE9431645EC}">
                        <a14:shadowObscured xmlns:a14="http://schemas.microsoft.com/office/drawing/2010/main"/>
                      </a:ext>
                    </a:extLst>
                  </pic:spPr>
                </pic:pic>
              </a:graphicData>
            </a:graphic>
          </wp:inline>
        </w:drawing>
      </w:r>
    </w:p>
    <w:p w:rsidR="00EC7CAC" w:rsidRDefault="00EC7CAC" w:rsidP="002B560C">
      <w:r>
        <w:t>The Manchester rendering frame for the "TumorWithAngiogenesis_extents" individual:</w:t>
      </w:r>
    </w:p>
    <w:p w:rsidR="008D3D8B" w:rsidRDefault="008D3D8B" w:rsidP="002B560C">
      <w:r>
        <w:rPr>
          <w:noProof/>
        </w:rPr>
        <w:drawing>
          <wp:inline distT="0" distB="0" distL="0" distR="0" wp14:anchorId="0F0525D3" wp14:editId="5388C1A1">
            <wp:extent cx="2809037" cy="98755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2563" t="19074" b="49632"/>
                    <a:stretch/>
                  </pic:blipFill>
                  <pic:spPr bwMode="auto">
                    <a:xfrm>
                      <a:off x="0" y="0"/>
                      <a:ext cx="2819460" cy="991216"/>
                    </a:xfrm>
                    <a:prstGeom prst="rect">
                      <a:avLst/>
                    </a:prstGeom>
                    <a:ln>
                      <a:noFill/>
                    </a:ln>
                    <a:extLst>
                      <a:ext uri="{53640926-AAD7-44D8-BBD7-CCE9431645EC}">
                        <a14:shadowObscured xmlns:a14="http://schemas.microsoft.com/office/drawing/2010/main"/>
                      </a:ext>
                    </a:extLst>
                  </pic:spPr>
                </pic:pic>
              </a:graphicData>
            </a:graphic>
          </wp:inline>
        </w:drawing>
      </w:r>
    </w:p>
    <w:p w:rsidR="00DE166A" w:rsidRDefault="00DE166A" w:rsidP="002B560C">
      <w:r>
        <w:t xml:space="preserve">To define the conversion of simulation steps to simulated time we proceed in a similar fashion. Create an individual of class </w:t>
      </w:r>
      <w:proofErr w:type="spellStart"/>
      <w:r w:rsidRPr="00DE166A">
        <w:t>VTK_FileTimeStep</w:t>
      </w:r>
      <w:proofErr w:type="spellEnd"/>
      <w:r>
        <w:t xml:space="preserve"> named </w:t>
      </w:r>
      <w:proofErr w:type="spellStart"/>
      <w:r w:rsidRPr="00484EF5">
        <w:t>TumorWithAngiogenesis</w:t>
      </w:r>
      <w:r>
        <w:t>_VTKtimestep</w:t>
      </w:r>
      <w:proofErr w:type="spellEnd"/>
      <w:r>
        <w:t>. The CC3D script indicates "</w:t>
      </w:r>
      <w:r w:rsidRPr="00DE166A">
        <w:t xml:space="preserve">1 MCS </w:t>
      </w:r>
      <w:r>
        <w:t xml:space="preserve">~ </w:t>
      </w:r>
      <w:r w:rsidRPr="00DE166A">
        <w:t>min (typical)</w:t>
      </w:r>
      <w:r>
        <w:t xml:space="preserve">" so </w:t>
      </w:r>
      <w:r w:rsidR="007D57A9">
        <w:t>we assign</w:t>
      </w:r>
      <w:r>
        <w:t xml:space="preserve"> a data property to  </w:t>
      </w:r>
      <w:proofErr w:type="spellStart"/>
      <w:r w:rsidRPr="00484EF5">
        <w:t>TumorWithAngiogenesis</w:t>
      </w:r>
      <w:r>
        <w:t>_VTKtimestep</w:t>
      </w:r>
      <w:proofErr w:type="spellEnd"/>
      <w:r>
        <w:t xml:space="preserve"> with </w:t>
      </w:r>
      <w:proofErr w:type="spellStart"/>
      <w:r w:rsidR="00B74B2C">
        <w:t>hasFloatValue</w:t>
      </w:r>
      <w:proofErr w:type="spellEnd"/>
      <w:r>
        <w:t xml:space="preserve"> of 1 </w:t>
      </w:r>
      <w:r w:rsidR="00B74B2C">
        <w:t xml:space="preserve">(of type "float"). To assign a unit to this value we also make the individual </w:t>
      </w:r>
      <w:proofErr w:type="spellStart"/>
      <w:r w:rsidR="00B74B2C" w:rsidRPr="00484EF5">
        <w:t>TumorWithAngiogenesis</w:t>
      </w:r>
      <w:r w:rsidR="00B74B2C">
        <w:t>_VTKtimestep</w:t>
      </w:r>
      <w:proofErr w:type="spellEnd"/>
      <w:r w:rsidR="00B74B2C">
        <w:t xml:space="preserve"> of type "minute" (defined in the "unit" tree of the unit ontology that we preloaded into our ontology). We also link this individual to our top level individual </w:t>
      </w:r>
      <w:proofErr w:type="spellStart"/>
      <w:r w:rsidR="00B74B2C" w:rsidRPr="00484EF5">
        <w:lastRenderedPageBreak/>
        <w:t>TumorWithAngiogenesis</w:t>
      </w:r>
      <w:proofErr w:type="spellEnd"/>
      <w:r w:rsidR="00B74B2C">
        <w:t xml:space="preserve"> via has_Quality. The Manchester syntax for </w:t>
      </w:r>
      <w:proofErr w:type="spellStart"/>
      <w:r w:rsidR="00CA4898" w:rsidRPr="00484EF5">
        <w:t>TumorWithAngiogenesis</w:t>
      </w:r>
      <w:r w:rsidR="00CA4898">
        <w:t>_VTKtimestep</w:t>
      </w:r>
      <w:proofErr w:type="spellEnd"/>
      <w:r w:rsidR="00B74B2C">
        <w:t xml:space="preserve"> is:</w:t>
      </w:r>
    </w:p>
    <w:p w:rsidR="00B74B2C" w:rsidRDefault="00B74B2C" w:rsidP="00B74B2C">
      <w:pPr>
        <w:pStyle w:val="code"/>
      </w:pPr>
      <w:r>
        <w:t>Individual: TumorWithAngiogenesis_VTKtimestep</w:t>
      </w:r>
    </w:p>
    <w:p w:rsidR="00B74B2C" w:rsidRDefault="00B74B2C" w:rsidP="00B74B2C">
      <w:pPr>
        <w:pStyle w:val="code"/>
      </w:pPr>
      <w:r>
        <w:t xml:space="preserve">    Types: </w:t>
      </w:r>
    </w:p>
    <w:p w:rsidR="00B74B2C" w:rsidRDefault="00B74B2C" w:rsidP="00B74B2C">
      <w:pPr>
        <w:pStyle w:val="code"/>
      </w:pPr>
      <w:r>
        <w:t xml:space="preserve">        minute,</w:t>
      </w:r>
    </w:p>
    <w:p w:rsidR="00B74B2C" w:rsidRDefault="00B74B2C" w:rsidP="00B74B2C">
      <w:pPr>
        <w:pStyle w:val="code"/>
      </w:pPr>
      <w:r>
        <w:t xml:space="preserve">        VTK_FileTimeStep    </w:t>
      </w:r>
    </w:p>
    <w:p w:rsidR="00B74B2C" w:rsidRDefault="00B74B2C" w:rsidP="00B74B2C">
      <w:pPr>
        <w:pStyle w:val="code"/>
      </w:pPr>
      <w:r>
        <w:t xml:space="preserve">    Facts:  </w:t>
      </w:r>
    </w:p>
    <w:p w:rsidR="00B74B2C" w:rsidRDefault="00B74B2C" w:rsidP="00B74B2C">
      <w:pPr>
        <w:pStyle w:val="code"/>
      </w:pPr>
      <w:r>
        <w:t xml:space="preserve">     hasFloatValue  1.0f</w:t>
      </w:r>
    </w:p>
    <w:p w:rsidR="00CA4898" w:rsidRDefault="00CA4898" w:rsidP="00CA4898">
      <w:r>
        <w:t xml:space="preserve">Our top level </w:t>
      </w:r>
      <w:proofErr w:type="spellStart"/>
      <w:r>
        <w:t>indvidual</w:t>
      </w:r>
      <w:proofErr w:type="spellEnd"/>
      <w:r>
        <w:t xml:space="preserve"> is now, in Manchester syntax:</w:t>
      </w:r>
    </w:p>
    <w:p w:rsidR="00CA4898" w:rsidRDefault="00CA4898" w:rsidP="00CA4898">
      <w:pPr>
        <w:pStyle w:val="code"/>
      </w:pPr>
      <w:r>
        <w:t>Individual: TumorWithAngiogenesis</w:t>
      </w:r>
    </w:p>
    <w:p w:rsidR="00CA4898" w:rsidRDefault="00CA4898" w:rsidP="00CA4898">
      <w:pPr>
        <w:pStyle w:val="code"/>
      </w:pPr>
      <w:r>
        <w:t xml:space="preserve">    Annotations: </w:t>
      </w:r>
    </w:p>
    <w:p w:rsidR="00CA4898" w:rsidRDefault="00CA4898" w:rsidP="00CA4898">
      <w:pPr>
        <w:pStyle w:val="code"/>
      </w:pPr>
      <w:r>
        <w:t xml:space="preserve">        comment "The top class for our angiogenesis ontology based on CBO."</w:t>
      </w:r>
    </w:p>
    <w:p w:rsidR="00CA4898" w:rsidRDefault="00CA4898" w:rsidP="00CA4898">
      <w:pPr>
        <w:pStyle w:val="code"/>
      </w:pPr>
      <w:r>
        <w:t xml:space="preserve">    Types: </w:t>
      </w:r>
    </w:p>
    <w:p w:rsidR="00CA4898" w:rsidRDefault="00CA4898" w:rsidP="00CA4898">
      <w:pPr>
        <w:pStyle w:val="code"/>
      </w:pPr>
      <w:r>
        <w:t xml:space="preserve">        System</w:t>
      </w:r>
    </w:p>
    <w:p w:rsidR="00CA4898" w:rsidRDefault="00CA4898" w:rsidP="00CA4898">
      <w:pPr>
        <w:pStyle w:val="code"/>
      </w:pPr>
      <w:r>
        <w:t xml:space="preserve">    Facts:  </w:t>
      </w:r>
    </w:p>
    <w:p w:rsidR="00CA4898" w:rsidRDefault="00CA4898" w:rsidP="00CA4898">
      <w:pPr>
        <w:pStyle w:val="code"/>
      </w:pPr>
      <w:r>
        <w:t xml:space="preserve">     has_Quality  TumorWithAngiogenesis_pixel2dist,</w:t>
      </w:r>
    </w:p>
    <w:p w:rsidR="00CA4898" w:rsidRDefault="00CA4898" w:rsidP="00CA4898">
      <w:pPr>
        <w:pStyle w:val="code"/>
      </w:pPr>
      <w:r>
        <w:t xml:space="preserve">     has_Quality  TumorWithAngiogenesis_extents,</w:t>
      </w:r>
    </w:p>
    <w:p w:rsidR="00350E13" w:rsidRDefault="00CA4898" w:rsidP="00CA4898">
      <w:pPr>
        <w:pStyle w:val="code"/>
      </w:pPr>
      <w:r>
        <w:t xml:space="preserve">     has_Quality  Tu</w:t>
      </w:r>
      <w:r w:rsidR="00350E13">
        <w:t>morWithAngiogenesis_VTKtimestep</w:t>
      </w:r>
    </w:p>
    <w:p w:rsidR="00484EF5" w:rsidRDefault="00484EF5" w:rsidP="002B560C">
      <w:r>
        <w:t xml:space="preserve">We now define the computational platform that this particular model is designed for. </w:t>
      </w:r>
      <w:r w:rsidR="00CA4898">
        <w:t xml:space="preserve"> </w:t>
      </w:r>
      <w:r>
        <w:t xml:space="preserve">Add an individual of class </w:t>
      </w:r>
      <w:r w:rsidRPr="00484EF5">
        <w:t>Compucell3D</w:t>
      </w:r>
      <w:r>
        <w:t xml:space="preserve"> called </w:t>
      </w:r>
      <w:proofErr w:type="spellStart"/>
      <w:r w:rsidRPr="00484EF5">
        <w:t>TumorWithAngiogenesis</w:t>
      </w:r>
      <w:r>
        <w:t>_platform</w:t>
      </w:r>
      <w:proofErr w:type="spellEnd"/>
      <w:r>
        <w:t xml:space="preserve"> then add a has_Quality link from the individual </w:t>
      </w:r>
      <w:proofErr w:type="spellStart"/>
      <w:r w:rsidRPr="00484EF5">
        <w:t>TumorWithAngiogenesis</w:t>
      </w:r>
      <w:proofErr w:type="spellEnd"/>
      <w:r>
        <w:t xml:space="preserve"> to </w:t>
      </w:r>
      <w:proofErr w:type="spellStart"/>
      <w:r w:rsidR="004E4800" w:rsidRPr="00484EF5">
        <w:t>TumorWithAngiogenesis</w:t>
      </w:r>
      <w:r w:rsidR="004E4800">
        <w:t>_platform</w:t>
      </w:r>
      <w:proofErr w:type="spellEnd"/>
      <w:r w:rsidR="004E4800">
        <w:t>.</w:t>
      </w:r>
    </w:p>
    <w:p w:rsidR="004E4800" w:rsidRDefault="004E4800" w:rsidP="002B560C">
      <w:r>
        <w:t>To specify the behavior of the model at the model's bounding box</w:t>
      </w:r>
      <w:r w:rsidR="00733F35">
        <w:t>,</w:t>
      </w:r>
      <w:r>
        <w:t xml:space="preserve"> to match the periodic boundary conditions in the CC3D model</w:t>
      </w:r>
      <w:r w:rsidR="00733F35">
        <w:t xml:space="preserve">, create </w:t>
      </w:r>
      <w:r w:rsidR="00FE1815">
        <w:t>individuals</w:t>
      </w:r>
      <w:r w:rsidR="00733F35">
        <w:t xml:space="preserve"> of </w:t>
      </w:r>
      <w:proofErr w:type="spellStart"/>
      <w:r w:rsidR="00733F35" w:rsidRPr="00733F35">
        <w:t>SystemPeriodicX</w:t>
      </w:r>
      <w:proofErr w:type="spellEnd"/>
      <w:r w:rsidR="00733F35">
        <w:t xml:space="preserve">, </w:t>
      </w:r>
      <w:proofErr w:type="spellStart"/>
      <w:r w:rsidR="00733F35" w:rsidRPr="00733F35">
        <w:t>SystemPeriodicX</w:t>
      </w:r>
      <w:proofErr w:type="spellEnd"/>
      <w:r w:rsidR="00733F35">
        <w:t xml:space="preserve">, and </w:t>
      </w:r>
      <w:proofErr w:type="spellStart"/>
      <w:r w:rsidR="00733F35" w:rsidRPr="00733F35">
        <w:t>SystemPeriodicX</w:t>
      </w:r>
      <w:proofErr w:type="spellEnd"/>
      <w:r w:rsidR="00733F35">
        <w:t xml:space="preserve"> named </w:t>
      </w:r>
      <w:r>
        <w:t xml:space="preserve"> </w:t>
      </w:r>
      <w:proofErr w:type="spellStart"/>
      <w:r w:rsidR="00733F35" w:rsidRPr="00484EF5">
        <w:t>TumorWithAngiogenesis</w:t>
      </w:r>
      <w:r w:rsidR="00733F35">
        <w:t>_Xbound</w:t>
      </w:r>
      <w:proofErr w:type="spellEnd"/>
      <w:r w:rsidR="00733F35">
        <w:t>,</w:t>
      </w:r>
      <w:r w:rsidR="00733F35" w:rsidRPr="00733F35">
        <w:t xml:space="preserve"> </w:t>
      </w:r>
      <w:proofErr w:type="spellStart"/>
      <w:r w:rsidR="00733F35" w:rsidRPr="00484EF5">
        <w:t>TumorWithAngiogenesis</w:t>
      </w:r>
      <w:r w:rsidR="00733F35">
        <w:t>_Ybound</w:t>
      </w:r>
      <w:proofErr w:type="spellEnd"/>
      <w:r w:rsidR="00733F35">
        <w:t xml:space="preserve">, and </w:t>
      </w:r>
      <w:proofErr w:type="spellStart"/>
      <w:r w:rsidR="00733F35" w:rsidRPr="00484EF5">
        <w:t>TumorWithAngiogenesis</w:t>
      </w:r>
      <w:r w:rsidR="00733F35">
        <w:t>_Zbound</w:t>
      </w:r>
      <w:proofErr w:type="spellEnd"/>
      <w:r w:rsidR="00733F35">
        <w:t>. Now link those individuals to the main system individual (</w:t>
      </w:r>
      <w:proofErr w:type="spellStart"/>
      <w:r w:rsidR="00733F35" w:rsidRPr="00733F35">
        <w:t>TumorWithAngiogenesis</w:t>
      </w:r>
      <w:proofErr w:type="spellEnd"/>
      <w:r w:rsidR="00733F35">
        <w:t xml:space="preserve">) via has_Quality. The Manchester Rendering for our main individual </w:t>
      </w:r>
      <w:proofErr w:type="spellStart"/>
      <w:r w:rsidR="00733F35" w:rsidRPr="00733F35">
        <w:t>TumorWithAngiogenesis</w:t>
      </w:r>
      <w:proofErr w:type="spellEnd"/>
      <w:r w:rsidR="00733F35">
        <w:t xml:space="preserve"> now is:</w:t>
      </w:r>
    </w:p>
    <w:p w:rsidR="00350E13" w:rsidRDefault="00350E13" w:rsidP="00350E13">
      <w:pPr>
        <w:pStyle w:val="code"/>
      </w:pPr>
      <w:r>
        <w:t>Individual: TumorWithAngiogenesis</w:t>
      </w:r>
    </w:p>
    <w:p w:rsidR="00350E13" w:rsidRDefault="00350E13" w:rsidP="00350E13">
      <w:pPr>
        <w:pStyle w:val="code"/>
      </w:pPr>
      <w:r>
        <w:t xml:space="preserve">    Annotations: </w:t>
      </w:r>
    </w:p>
    <w:p w:rsidR="00350E13" w:rsidRDefault="00350E13" w:rsidP="00350E13">
      <w:pPr>
        <w:pStyle w:val="code"/>
      </w:pPr>
      <w:r>
        <w:t xml:space="preserve">        comment "The top class for our angiogenesis ontology based on CBO."   </w:t>
      </w:r>
    </w:p>
    <w:p w:rsidR="00350E13" w:rsidRDefault="00350E13" w:rsidP="00350E13">
      <w:pPr>
        <w:pStyle w:val="code"/>
      </w:pPr>
      <w:r>
        <w:t xml:space="preserve">    Types: </w:t>
      </w:r>
    </w:p>
    <w:p w:rsidR="00350E13" w:rsidRDefault="00350E13" w:rsidP="00350E13">
      <w:pPr>
        <w:pStyle w:val="code"/>
      </w:pPr>
      <w:r>
        <w:t xml:space="preserve">        System</w:t>
      </w:r>
    </w:p>
    <w:p w:rsidR="00350E13" w:rsidRDefault="00350E13" w:rsidP="00350E13">
      <w:pPr>
        <w:pStyle w:val="code"/>
      </w:pPr>
      <w:r>
        <w:t xml:space="preserve">    Facts:  </w:t>
      </w:r>
    </w:p>
    <w:p w:rsidR="00350E13" w:rsidRDefault="00350E13" w:rsidP="00350E13">
      <w:pPr>
        <w:pStyle w:val="code"/>
      </w:pPr>
      <w:r>
        <w:t xml:space="preserve">     has_Quality  TumorWithAngiogenesis_pixel2dist,</w:t>
      </w:r>
    </w:p>
    <w:p w:rsidR="00350E13" w:rsidRDefault="00350E13" w:rsidP="00350E13">
      <w:pPr>
        <w:pStyle w:val="code"/>
      </w:pPr>
      <w:r>
        <w:t xml:space="preserve">     has_Quality  TumorWithAngiogenesis_platform,</w:t>
      </w:r>
    </w:p>
    <w:p w:rsidR="00350E13" w:rsidRDefault="00350E13" w:rsidP="00350E13">
      <w:pPr>
        <w:pStyle w:val="code"/>
      </w:pPr>
      <w:r>
        <w:t xml:space="preserve">     has_Quality  TumorWithAngiogenesis_extents,</w:t>
      </w:r>
    </w:p>
    <w:p w:rsidR="00350E13" w:rsidRDefault="00350E13" w:rsidP="00350E13">
      <w:pPr>
        <w:pStyle w:val="code"/>
      </w:pPr>
      <w:r>
        <w:t xml:space="preserve">     has_Quality  TumorWithAngiogenesis_Ybound,</w:t>
      </w:r>
    </w:p>
    <w:p w:rsidR="00350E13" w:rsidRDefault="00350E13" w:rsidP="00350E13">
      <w:pPr>
        <w:pStyle w:val="code"/>
      </w:pPr>
      <w:r>
        <w:t xml:space="preserve">     has_Quality  TumorWithAngiogenesis_VTKtimestep,</w:t>
      </w:r>
    </w:p>
    <w:p w:rsidR="00350E13" w:rsidRDefault="00350E13" w:rsidP="00350E13">
      <w:pPr>
        <w:pStyle w:val="code"/>
      </w:pPr>
      <w:r>
        <w:t xml:space="preserve">     has_Quality  TumorWithAngiogenesis_Xbound,</w:t>
      </w:r>
    </w:p>
    <w:p w:rsidR="00350E13" w:rsidRDefault="00350E13" w:rsidP="00350E13">
      <w:pPr>
        <w:pStyle w:val="code"/>
      </w:pPr>
      <w:r>
        <w:t xml:space="preserve">     has_Quality  TumorWithAngiogenesis_Zbound</w:t>
      </w:r>
    </w:p>
    <w:p w:rsidR="00C740D9" w:rsidRPr="00C740D9" w:rsidRDefault="00D15518" w:rsidP="002B560C">
      <w:pPr>
        <w:rPr>
          <w:b/>
          <w:color w:val="FF0000"/>
        </w:rPr>
      </w:pPr>
      <w:r>
        <w:rPr>
          <w:b/>
          <w:color w:val="FF0000"/>
        </w:rPr>
        <w:t>For completeness, and to facilitate interpretation, sharing and reuse buy others it is i</w:t>
      </w:r>
      <w:r w:rsidR="00C740D9" w:rsidRPr="00C740D9">
        <w:rPr>
          <w:b/>
          <w:color w:val="FF0000"/>
        </w:rPr>
        <w:t xml:space="preserve">mportant to link </w:t>
      </w:r>
      <w:r w:rsidRPr="00C740D9">
        <w:rPr>
          <w:b/>
          <w:color w:val="FF0000"/>
        </w:rPr>
        <w:t>bio</w:t>
      </w:r>
      <w:r>
        <w:rPr>
          <w:b/>
          <w:color w:val="FF0000"/>
        </w:rPr>
        <w:t>logical</w:t>
      </w:r>
      <w:r w:rsidR="00C740D9" w:rsidRPr="00C740D9">
        <w:rPr>
          <w:b/>
          <w:color w:val="FF0000"/>
        </w:rPr>
        <w:t xml:space="preserve"> concepts to GO, cell types to CL, small molecules to</w:t>
      </w:r>
      <w:r w:rsidR="00FE1815">
        <w:rPr>
          <w:b/>
          <w:color w:val="FF0000"/>
        </w:rPr>
        <w:t xml:space="preserve"> ChEBI, proteins to SwissProt etc.</w:t>
      </w:r>
    </w:p>
    <w:p w:rsidR="002931AF" w:rsidRDefault="00311C2C" w:rsidP="002931AF">
      <w:pPr>
        <w:pStyle w:val="Heading2"/>
      </w:pPr>
      <w:bookmarkStart w:id="11" w:name="_Toc349043248"/>
      <w:bookmarkStart w:id="12" w:name="_Toc376185986"/>
      <w:r>
        <w:t xml:space="preserve">Define the </w:t>
      </w:r>
      <w:r w:rsidR="002931AF">
        <w:t>Cell Prototypes</w:t>
      </w:r>
      <w:bookmarkEnd w:id="11"/>
      <w:bookmarkEnd w:id="12"/>
    </w:p>
    <w:p w:rsidR="00A35016" w:rsidRDefault="00A35016" w:rsidP="00A35016">
      <w:r>
        <w:t xml:space="preserve">Now that the basic system definitions are in place we can move on to the definition of the cell prototypes. Cell prototypes are new classes that </w:t>
      </w:r>
      <w:r w:rsidR="000E4B21">
        <w:t xml:space="preserve">below the </w:t>
      </w:r>
      <w:proofErr w:type="spellStart"/>
      <w:r w:rsidR="000E4B21">
        <w:t>CBO:Cell</w:t>
      </w:r>
      <w:proofErr w:type="spellEnd"/>
      <w:r w:rsidR="000E4B21">
        <w:t xml:space="preserve"> class. The CC3D script contains the definition of four cell types plus a type for "Medium";</w:t>
      </w:r>
    </w:p>
    <w:p w:rsidR="000E4B21" w:rsidRDefault="000E4B21" w:rsidP="000E4B21">
      <w:pPr>
        <w:pStyle w:val="code"/>
      </w:pPr>
      <w:r>
        <w:t>&lt;Plugin Name="CellType"&gt;</w:t>
      </w:r>
    </w:p>
    <w:p w:rsidR="000E4B21" w:rsidRDefault="000E4B21" w:rsidP="000E4B21">
      <w:pPr>
        <w:pStyle w:val="code"/>
      </w:pPr>
      <w:r>
        <w:t xml:space="preserve">   &lt;CellType TypeName="Medium" TypeId="0"/&gt;</w:t>
      </w:r>
    </w:p>
    <w:p w:rsidR="000E4B21" w:rsidRDefault="000E4B21" w:rsidP="000E4B21">
      <w:pPr>
        <w:pStyle w:val="code"/>
      </w:pPr>
      <w:r>
        <w:t xml:space="preserve">   &lt;CellType TypeName="Proliferating" TypeId="1"/&gt;</w:t>
      </w:r>
    </w:p>
    <w:p w:rsidR="000E4B21" w:rsidRDefault="000E4B21" w:rsidP="000E4B21">
      <w:pPr>
        <w:pStyle w:val="code"/>
      </w:pPr>
      <w:r>
        <w:t xml:space="preserve">   &lt;CellType TypeName="Necrotic" TypeId="2"/&gt;</w:t>
      </w:r>
    </w:p>
    <w:p w:rsidR="000E4B21" w:rsidRDefault="000E4B21" w:rsidP="000E4B21">
      <w:pPr>
        <w:pStyle w:val="code"/>
      </w:pPr>
      <w:r>
        <w:t xml:space="preserve">   &lt;CellType TypeName="Vascular" TypeId="3"/&gt; </w:t>
      </w:r>
    </w:p>
    <w:p w:rsidR="000E4B21" w:rsidRDefault="000E4B21" w:rsidP="000E4B21">
      <w:pPr>
        <w:pStyle w:val="code"/>
      </w:pPr>
      <w:r>
        <w:t xml:space="preserve">   &lt;CellType TypeName="NeoVascular" TypeId="4"/&gt;      </w:t>
      </w:r>
    </w:p>
    <w:p w:rsidR="000E4B21" w:rsidRDefault="000E4B21" w:rsidP="000E4B21">
      <w:pPr>
        <w:pStyle w:val="code"/>
      </w:pPr>
      <w:r>
        <w:t>&lt;/Plugin&gt;</w:t>
      </w:r>
    </w:p>
    <w:p w:rsidR="000E4B21" w:rsidRDefault="000E4B21" w:rsidP="000E4B21">
      <w:r>
        <w:t xml:space="preserve">We will create classes for each of these cell types named as they are in the CC3D script. In addition, we will create mappings from the cell prototypes to the </w:t>
      </w:r>
      <w:proofErr w:type="spellStart"/>
      <w:r w:rsidRPr="0072240A">
        <w:rPr>
          <w:rFonts w:ascii="Courier New" w:hAnsi="Courier New" w:cs="Courier New"/>
        </w:rPr>
        <w:t>TypeID</w:t>
      </w:r>
      <w:r>
        <w:t>s</w:t>
      </w:r>
      <w:proofErr w:type="spellEnd"/>
      <w:r>
        <w:t xml:space="preserve"> in the CC3D script.</w:t>
      </w:r>
      <w:r w:rsidR="0072240A">
        <w:t xml:space="preserve"> To create the prototype class for "Proliferating" go to the Protégé Classes</w:t>
      </w:r>
      <w:r w:rsidR="00932D34">
        <w:t xml:space="preserve"> &lt;tab&gt; </w:t>
      </w:r>
      <w:r w:rsidR="0072240A">
        <w:t>then search for Cell and select "Cell" from the dropdown. In the classes panel (</w:t>
      </w:r>
      <w:r w:rsidR="00225070">
        <w:t>"</w:t>
      </w:r>
      <w:r w:rsidR="0072240A">
        <w:t>Cell</w:t>
      </w:r>
      <w:r w:rsidR="00225070">
        <w:t>"</w:t>
      </w:r>
      <w:r w:rsidR="0072240A">
        <w:t xml:space="preserve"> should be selected) click on the "Add Subclass" button (</w:t>
      </w:r>
      <w:r w:rsidR="00225070" w:rsidRPr="005D1E5B">
        <w:rPr>
          <w:noProof/>
          <w:position w:val="-10"/>
        </w:rPr>
        <w:drawing>
          <wp:inline distT="0" distB="0" distL="0" distR="0" wp14:anchorId="40791D3F" wp14:editId="0163D8FA">
            <wp:extent cx="219456" cy="219456"/>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 cy="219456"/>
                    </a:xfrm>
                    <a:prstGeom prst="rect">
                      <a:avLst/>
                    </a:prstGeom>
                    <a:noFill/>
                    <a:ln>
                      <a:noFill/>
                    </a:ln>
                  </pic:spPr>
                </pic:pic>
              </a:graphicData>
            </a:graphic>
          </wp:inline>
        </w:drawing>
      </w:r>
      <w:r w:rsidR="00225070">
        <w:t xml:space="preserve">) and name the new class </w:t>
      </w:r>
      <w:r w:rsidR="00225070">
        <w:lastRenderedPageBreak/>
        <w:t xml:space="preserve">"Proliferating". Note that Protégé shows this class in bold face in the Class frame indicating that this class was created in this Ontology as opposed to being imported from CBO or the </w:t>
      </w:r>
      <w:r w:rsidR="004C3C5D">
        <w:t>U</w:t>
      </w:r>
      <w:r w:rsidR="00225070">
        <w:t>nit ontologies. To quickly annotate this new class switch to the "Annotation Template"</w:t>
      </w:r>
      <w:r w:rsidR="00932D34">
        <w:t xml:space="preserve"> &lt;tab&gt; </w:t>
      </w:r>
      <w:r w:rsidR="00225070">
        <w:t xml:space="preserve">(make </w:t>
      </w:r>
      <w:r w:rsidR="00733570">
        <w:t>this</w:t>
      </w:r>
      <w:r w:rsidR="00932D34">
        <w:t xml:space="preserve"> &lt;tab&gt; </w:t>
      </w:r>
      <w:r w:rsidR="00225070">
        <w:t>visible via Windows – Tabs –</w:t>
      </w:r>
      <w:proofErr w:type="spellStart"/>
      <w:r w:rsidR="00225070">
        <w:t>AnnotTemplate</w:t>
      </w:r>
      <w:proofErr w:type="spellEnd"/>
      <w:r w:rsidR="00225070">
        <w:t>)</w:t>
      </w:r>
      <w:r w:rsidR="00733570">
        <w:t xml:space="preserve"> and enter the basic annotations such as:</w:t>
      </w:r>
    </w:p>
    <w:p w:rsidR="00733570" w:rsidRDefault="00733570" w:rsidP="000E4B21">
      <w:r>
        <w:rPr>
          <w:noProof/>
        </w:rPr>
        <w:drawing>
          <wp:inline distT="0" distB="0" distL="0" distR="0" wp14:anchorId="6E878F30" wp14:editId="618D1042">
            <wp:extent cx="5391509" cy="1276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815" t="18650" r="1333" b="56559"/>
                    <a:stretch/>
                  </pic:blipFill>
                  <pic:spPr bwMode="auto">
                    <a:xfrm>
                      <a:off x="0" y="0"/>
                      <a:ext cx="5406078" cy="1280160"/>
                    </a:xfrm>
                    <a:prstGeom prst="rect">
                      <a:avLst/>
                    </a:prstGeom>
                    <a:ln>
                      <a:noFill/>
                    </a:ln>
                    <a:extLst>
                      <a:ext uri="{53640926-AAD7-44D8-BBD7-CCE9431645EC}">
                        <a14:shadowObscured xmlns:a14="http://schemas.microsoft.com/office/drawing/2010/main"/>
                      </a:ext>
                    </a:extLst>
                  </pic:spPr>
                </pic:pic>
              </a:graphicData>
            </a:graphic>
          </wp:inline>
        </w:drawing>
      </w:r>
    </w:p>
    <w:p w:rsidR="00733570" w:rsidRDefault="00733570" w:rsidP="000E4B21">
      <w:r>
        <w:t>Note the "idDefinedBy" annotation. This points at an external ontology</w:t>
      </w:r>
      <w:r w:rsidR="009F4F97">
        <w:t>, the NCI thesaurus</w:t>
      </w:r>
      <w:r w:rsidR="004C3C5D">
        <w:t xml:space="preserve"> in this case</w:t>
      </w:r>
      <w:r w:rsidR="009F4F97">
        <w:t>,</w:t>
      </w:r>
      <w:r>
        <w:t xml:space="preserve"> that defines our proliferatin</w:t>
      </w:r>
      <w:r w:rsidR="009F4F97">
        <w:t>g</w:t>
      </w:r>
      <w:r>
        <w:t xml:space="preserve"> tumor cell as a Neoplastic cell.</w:t>
      </w:r>
      <w:r w:rsidR="009F4F97">
        <w:t xml:space="preserve"> In general cells should be annotated using a suitable external ontology such as the NCI Thesaurus or a cell line ontology like Cell Ontology (CL). A handy tool for searching a large number of bio-ontologies </w:t>
      </w:r>
      <w:r w:rsidR="004C3C5D">
        <w:t xml:space="preserve">for suitable terms </w:t>
      </w:r>
      <w:r w:rsidR="009F4F97">
        <w:t xml:space="preserve">is at </w:t>
      </w:r>
      <w:hyperlink r:id="rId19" w:history="1">
        <w:r w:rsidR="009F4F97" w:rsidRPr="004D1DAA">
          <w:rPr>
            <w:rStyle w:val="Hyperlink"/>
          </w:rPr>
          <w:t>http://bioportal.bioontology.org/search</w:t>
        </w:r>
      </w:hyperlink>
      <w:r w:rsidR="009F4F97">
        <w:t xml:space="preserve">. In some cases you might link to multiple external ontologies, to do that click on the add annotation icon </w:t>
      </w:r>
      <w:r w:rsidR="005D1E5B">
        <w:t>(</w:t>
      </w:r>
      <w:r w:rsidR="005D1E5B" w:rsidRPr="005D1E5B">
        <w:rPr>
          <w:noProof/>
          <w:position w:val="-6"/>
        </w:rPr>
        <w:drawing>
          <wp:inline distT="0" distB="0" distL="0" distR="0" wp14:anchorId="7BB5A7E3" wp14:editId="02F6AF99">
            <wp:extent cx="189865" cy="1809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005D1E5B">
        <w:t>)</w:t>
      </w:r>
      <w:r w:rsidR="004C3C5D">
        <w:t xml:space="preserve"> </w:t>
      </w:r>
      <w:r w:rsidR="009F4F97">
        <w:t>in the Annotation template window.</w:t>
      </w:r>
    </w:p>
    <w:p w:rsidR="005D1E5B" w:rsidRDefault="005D1E5B" w:rsidP="000E4B21">
      <w:r>
        <w:rPr>
          <w:noProof/>
        </w:rPr>
        <w:drawing>
          <wp:inline distT="0" distB="0" distL="0" distR="0" wp14:anchorId="4CBB24EC" wp14:editId="42844F3F">
            <wp:extent cx="5440680" cy="14630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960" t="18636" r="1069" b="53183"/>
                    <a:stretch/>
                  </pic:blipFill>
                  <pic:spPr bwMode="auto">
                    <a:xfrm>
                      <a:off x="0" y="0"/>
                      <a:ext cx="5440680" cy="1463040"/>
                    </a:xfrm>
                    <a:prstGeom prst="rect">
                      <a:avLst/>
                    </a:prstGeom>
                    <a:ln>
                      <a:noFill/>
                    </a:ln>
                    <a:extLst>
                      <a:ext uri="{53640926-AAD7-44D8-BBD7-CCE9431645EC}">
                        <a14:shadowObscured xmlns:a14="http://schemas.microsoft.com/office/drawing/2010/main"/>
                      </a:ext>
                    </a:extLst>
                  </pic:spPr>
                </pic:pic>
              </a:graphicData>
            </a:graphic>
          </wp:inline>
        </w:drawing>
      </w:r>
    </w:p>
    <w:p w:rsidR="00733570" w:rsidRDefault="00964426" w:rsidP="000E4B21">
      <w:r>
        <w:t>We now want to add the cell type numeric ID. This numeric ID is used by CC3D and is also the cell type ID that will be used in the VTK files. Switch to a Classes view and click on the + for "Equivalent to". In the popup window select the "class expression editor"</w:t>
      </w:r>
      <w:r w:rsidR="00932D34">
        <w:t xml:space="preserve"> &lt;tab&gt; </w:t>
      </w:r>
      <w:r>
        <w:t>and enter "</w:t>
      </w:r>
      <w:r w:rsidR="00761790">
        <w:t xml:space="preserve">hasVTKtypeID value </w:t>
      </w:r>
      <w:r w:rsidR="00761790" w:rsidRPr="00761790">
        <w:t>1"</w:t>
      </w:r>
      <w:r w:rsidR="00761790">
        <w:t xml:space="preserve"> (without the quotes). </w:t>
      </w:r>
    </w:p>
    <w:p w:rsidR="00761790" w:rsidRDefault="00761790" w:rsidP="00761790">
      <w:pPr>
        <w:pStyle w:val="Hint"/>
      </w:pPr>
      <w:r>
        <w:t>The class expression editor has autocomplete. If you enter "</w:t>
      </w:r>
      <w:proofErr w:type="spellStart"/>
      <w:r>
        <w:t>hasV</w:t>
      </w:r>
      <w:proofErr w:type="spellEnd"/>
      <w:r>
        <w:t>" and then a &lt;tab&gt; the available entities will be shown (in this case hasVTKtypeID and hasVTKfieldID). If you haven’t typed anything, or if the cursor is at the end of the line, then the available options are shown in those cases as well.</w:t>
      </w:r>
    </w:p>
    <w:p w:rsidR="00012063" w:rsidRPr="00012063" w:rsidRDefault="00012063" w:rsidP="00012063">
      <w:pPr>
        <w:spacing w:after="0"/>
        <w:rPr>
          <w:sz w:val="8"/>
          <w:szCs w:val="16"/>
        </w:rPr>
      </w:pPr>
    </w:p>
    <w:p w:rsidR="00012063" w:rsidRPr="00C740D9" w:rsidRDefault="00012063" w:rsidP="00012063">
      <w:pPr>
        <w:pStyle w:val="Hint"/>
      </w:pPr>
      <w:r>
        <w:t xml:space="preserve">Once one cell prototype has been defined you can copy it (or more generally you can copy any class) via the menus or with &lt;ctrl&gt;&lt;shift&gt;c. Protégé will ask for a name for the copied class and the new class will inherit all of the features of the original class such as annotations, sub-class relations etc. </w:t>
      </w:r>
    </w:p>
    <w:p w:rsidR="000E4B21" w:rsidRDefault="00012063" w:rsidP="000E4B21">
      <w:r>
        <w:t>Once we are happy with the definition</w:t>
      </w:r>
      <w:r w:rsidR="00761790">
        <w:t xml:space="preserve"> of this first cell prototype we can save some typing by initially creating additional cell prototypes as copies of th</w:t>
      </w:r>
      <w:r w:rsidR="003E2D21">
        <w:t>e</w:t>
      </w:r>
      <w:r w:rsidR="00761790">
        <w:t xml:space="preserve"> first "proto-prototype" followed by changing the details for the new prototypes. </w:t>
      </w:r>
      <w:r>
        <w:t xml:space="preserve">Copy Proliferating to "Necrotic", "Vascular", "NeoVascular" and "Medium". </w:t>
      </w:r>
      <w:r w:rsidR="003E2D21">
        <w:t>Switch to</w:t>
      </w:r>
      <w:r>
        <w:t xml:space="preserve"> the </w:t>
      </w:r>
      <w:proofErr w:type="spellStart"/>
      <w:r>
        <w:t>AnnotTemplate</w:t>
      </w:r>
      <w:proofErr w:type="spellEnd"/>
      <w:r>
        <w:t xml:space="preserve"> v</w:t>
      </w:r>
      <w:r w:rsidR="009962EC">
        <w:t>iew and correct the annotations then s</w:t>
      </w:r>
      <w:r>
        <w:t>witch to the class view and correct the hasVTKtypeID values.</w:t>
      </w:r>
    </w:p>
    <w:p w:rsidR="00012063" w:rsidRDefault="009962EC" w:rsidP="009962EC">
      <w:r>
        <w:t xml:space="preserve">We also need to specify that the four "cells" are of type </w:t>
      </w:r>
      <w:proofErr w:type="spellStart"/>
      <w:r>
        <w:t>PhysicalEntityType:CorpusclarEntity</w:t>
      </w:r>
      <w:proofErr w:type="spellEnd"/>
      <w:r>
        <w:t xml:space="preserve"> but Medium is of type </w:t>
      </w:r>
      <w:proofErr w:type="spellStart"/>
      <w:r>
        <w:t>PhysicalEntityType:ContinousEntity</w:t>
      </w:r>
      <w:proofErr w:type="spellEnd"/>
      <w:r>
        <w:t xml:space="preserve"> and </w:t>
      </w:r>
      <w:proofErr w:type="spellStart"/>
      <w:r>
        <w:t>PhysicalObjectQuality:Fill</w:t>
      </w:r>
      <w:proofErr w:type="spellEnd"/>
      <w:r>
        <w:t xml:space="preserve">. To do this switch to a class view, select, for example, </w:t>
      </w:r>
      <w:r w:rsidR="003E2D21">
        <w:t xml:space="preserve">the </w:t>
      </w:r>
      <w:r>
        <w:t>Necrotic cell class then add "Subclass Of</w:t>
      </w:r>
      <w:r w:rsidR="003E2D21">
        <w:t>", switch to the "class hierarchy"</w:t>
      </w:r>
      <w:r w:rsidR="00932D34">
        <w:t xml:space="preserve"> &lt;tab&gt; </w:t>
      </w:r>
      <w:r w:rsidR="003E2D21">
        <w:t xml:space="preserve">and select </w:t>
      </w:r>
      <w:proofErr w:type="spellStart"/>
      <w:r w:rsidR="000A60E6">
        <w:t>PhysicalEntityType:CorpusclarEntity</w:t>
      </w:r>
      <w:proofErr w:type="spellEnd"/>
      <w:r w:rsidR="003E2D21">
        <w:t xml:space="preserve">. Do the same for "Medium" but add </w:t>
      </w:r>
      <w:proofErr w:type="spellStart"/>
      <w:r w:rsidR="000A60E6">
        <w:t>ContinousEntity</w:t>
      </w:r>
      <w:proofErr w:type="spellEnd"/>
      <w:r w:rsidR="000A60E6">
        <w:t xml:space="preserve"> and Fill </w:t>
      </w:r>
      <w:r w:rsidR="000A60E6">
        <w:lastRenderedPageBreak/>
        <w:t xml:space="preserve">instead of </w:t>
      </w:r>
      <w:proofErr w:type="spellStart"/>
      <w:r w:rsidR="000A60E6">
        <w:t>CorpusclarEntity</w:t>
      </w:r>
      <w:proofErr w:type="spellEnd"/>
      <w:r w:rsidR="000A60E6">
        <w:t>. If you synchronize the reasoner the prototype classes will be listed in their proper places and in general each prototype will occur in more than one place in the hierarchy.</w:t>
      </w:r>
    </w:p>
    <w:p w:rsidR="00DD4E04" w:rsidRDefault="00DD4E04" w:rsidP="009962EC">
      <w:r>
        <w:t xml:space="preserve">Finally, we need to tag the cell states for the prototype classes. The "Necrotic" cell class is a subclass of </w:t>
      </w:r>
      <w:proofErr w:type="spellStart"/>
      <w:r>
        <w:t>CellState:isNecrotic</w:t>
      </w:r>
      <w:proofErr w:type="spellEnd"/>
      <w:r>
        <w:t xml:space="preserve">, the "NeoVascular" </w:t>
      </w:r>
      <w:r w:rsidR="005259D1">
        <w:t xml:space="preserve">and "Proliferating" </w:t>
      </w:r>
      <w:r>
        <w:t>cell class</w:t>
      </w:r>
      <w:r w:rsidR="005259D1">
        <w:t>es are</w:t>
      </w:r>
      <w:r>
        <w:t xml:space="preserve"> subclass</w:t>
      </w:r>
      <w:r w:rsidR="005259D1">
        <w:t>es</w:t>
      </w:r>
      <w:r>
        <w:t xml:space="preserve"> of </w:t>
      </w:r>
      <w:proofErr w:type="spellStart"/>
      <w:r>
        <w:t>CellState:isGrowing</w:t>
      </w:r>
      <w:proofErr w:type="spellEnd"/>
      <w:r w:rsidR="005259D1">
        <w:t xml:space="preserve"> so add those "SubClass of" relationships.</w:t>
      </w:r>
    </w:p>
    <w:p w:rsidR="000A60E6" w:rsidRDefault="000A60E6" w:rsidP="009962EC">
      <w:r>
        <w:rPr>
          <w:noProof/>
        </w:rPr>
        <w:drawing>
          <wp:inline distT="0" distB="0" distL="0" distR="0" wp14:anchorId="68E108BD" wp14:editId="1C19273C">
            <wp:extent cx="2083954" cy="36403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98" t="23106" r="72688" b="6590"/>
                    <a:stretch/>
                  </pic:blipFill>
                  <pic:spPr bwMode="auto">
                    <a:xfrm>
                      <a:off x="0" y="0"/>
                      <a:ext cx="2084832" cy="3641882"/>
                    </a:xfrm>
                    <a:prstGeom prst="rect">
                      <a:avLst/>
                    </a:prstGeom>
                    <a:ln>
                      <a:noFill/>
                    </a:ln>
                    <a:extLst>
                      <a:ext uri="{53640926-AAD7-44D8-BBD7-CCE9431645EC}">
                        <a14:shadowObscured xmlns:a14="http://schemas.microsoft.com/office/drawing/2010/main"/>
                      </a:ext>
                    </a:extLst>
                  </pic:spPr>
                </pic:pic>
              </a:graphicData>
            </a:graphic>
          </wp:inline>
        </w:drawing>
      </w:r>
    </w:p>
    <w:p w:rsidR="008758BE" w:rsidRDefault="008758BE" w:rsidP="009962EC">
      <w:r>
        <w:t>If we now check the Manchester renderings we get for Necrotic cells:</w:t>
      </w:r>
    </w:p>
    <w:p w:rsidR="005259D1" w:rsidRDefault="005259D1" w:rsidP="005259D1">
      <w:pPr>
        <w:pStyle w:val="code"/>
      </w:pPr>
      <w:r>
        <w:t>Class: Necrotic</w:t>
      </w:r>
    </w:p>
    <w:p w:rsidR="005259D1" w:rsidRDefault="005259D1" w:rsidP="005259D1">
      <w:pPr>
        <w:pStyle w:val="code"/>
      </w:pPr>
      <w:r>
        <w:t xml:space="preserve">    Annotations: </w:t>
      </w:r>
    </w:p>
    <w:p w:rsidR="005259D1" w:rsidRDefault="005259D1" w:rsidP="005259D1">
      <w:pPr>
        <w:pStyle w:val="code"/>
      </w:pPr>
      <w:r>
        <w:t xml:space="preserve">        date "2/13/2013",</w:t>
      </w:r>
    </w:p>
    <w:p w:rsidR="005259D1" w:rsidRDefault="005259D1" w:rsidP="005259D1">
      <w:pPr>
        <w:pStyle w:val="code"/>
      </w:pPr>
      <w:r>
        <w:t xml:space="preserve">        creator "jps",</w:t>
      </w:r>
    </w:p>
    <w:p w:rsidR="005259D1" w:rsidRDefault="005259D1" w:rsidP="005259D1">
      <w:pPr>
        <w:pStyle w:val="code"/>
      </w:pPr>
      <w:r>
        <w:t xml:space="preserve">        description "A necrotic tumor cell.",</w:t>
      </w:r>
    </w:p>
    <w:p w:rsidR="005259D1" w:rsidRDefault="005259D1" w:rsidP="005259D1">
      <w:pPr>
        <w:pStyle w:val="code"/>
      </w:pPr>
      <w:r>
        <w:t xml:space="preserve">        isDefinedBy "http://ncicb.nci.nih.gov/xml/owl/EVS/Thesaurus.owl#Necrotic",</w:t>
      </w:r>
    </w:p>
    <w:p w:rsidR="005259D1" w:rsidRDefault="005259D1" w:rsidP="005259D1">
      <w:pPr>
        <w:pStyle w:val="code"/>
      </w:pPr>
      <w:r>
        <w:t xml:space="preserve">        isDefinedBy "http://purl.obolibrary.org/obo/PATO_0000647"</w:t>
      </w:r>
    </w:p>
    <w:p w:rsidR="005259D1" w:rsidRDefault="005259D1" w:rsidP="005259D1">
      <w:pPr>
        <w:pStyle w:val="code"/>
      </w:pPr>
      <w:r>
        <w:t xml:space="preserve">    EquivalentTo: </w:t>
      </w:r>
    </w:p>
    <w:p w:rsidR="005259D1" w:rsidRDefault="005259D1" w:rsidP="005259D1">
      <w:pPr>
        <w:pStyle w:val="code"/>
      </w:pPr>
      <w:r>
        <w:t xml:space="preserve">        hasVTKtypeID value 2</w:t>
      </w:r>
    </w:p>
    <w:p w:rsidR="005259D1" w:rsidRDefault="005259D1" w:rsidP="005259D1">
      <w:pPr>
        <w:pStyle w:val="code"/>
      </w:pPr>
      <w:r>
        <w:t xml:space="preserve">    SubClassOf: </w:t>
      </w:r>
    </w:p>
    <w:p w:rsidR="005259D1" w:rsidRDefault="005259D1" w:rsidP="005259D1">
      <w:pPr>
        <w:pStyle w:val="code"/>
      </w:pPr>
      <w:r>
        <w:t xml:space="preserve">        CorpuscularEntity,</w:t>
      </w:r>
    </w:p>
    <w:p w:rsidR="005259D1" w:rsidRDefault="005259D1" w:rsidP="005259D1">
      <w:pPr>
        <w:pStyle w:val="code"/>
      </w:pPr>
      <w:r>
        <w:t xml:space="preserve">        IsNecrotic,</w:t>
      </w:r>
    </w:p>
    <w:p w:rsidR="005259D1" w:rsidRDefault="005259D1" w:rsidP="005259D1">
      <w:pPr>
        <w:pStyle w:val="code"/>
      </w:pPr>
      <w:r>
        <w:t xml:space="preserve">        Cell</w:t>
      </w:r>
    </w:p>
    <w:p w:rsidR="00A6627A" w:rsidRDefault="00A6627A" w:rsidP="005259D1">
      <w:pPr>
        <w:pStyle w:val="code"/>
      </w:pPr>
    </w:p>
    <w:p w:rsidR="008758BE" w:rsidRDefault="00B76AFF" w:rsidP="008758BE">
      <w:r>
        <w:t>And for Vascular cells</w:t>
      </w:r>
      <w:r w:rsidR="008758BE">
        <w:t>:</w:t>
      </w:r>
    </w:p>
    <w:p w:rsidR="005259D1" w:rsidRPr="005259D1" w:rsidRDefault="005259D1" w:rsidP="005259D1">
      <w:pPr>
        <w:pStyle w:val="code"/>
      </w:pPr>
      <w:r w:rsidRPr="005259D1">
        <w:t>Class: Vascular</w:t>
      </w:r>
    </w:p>
    <w:p w:rsidR="005259D1" w:rsidRPr="005259D1" w:rsidRDefault="005259D1" w:rsidP="005259D1">
      <w:pPr>
        <w:pStyle w:val="code"/>
      </w:pPr>
      <w:r w:rsidRPr="005259D1">
        <w:t xml:space="preserve">    Annotations: </w:t>
      </w:r>
    </w:p>
    <w:p w:rsidR="005259D1" w:rsidRPr="005259D1" w:rsidRDefault="005259D1" w:rsidP="005259D1">
      <w:pPr>
        <w:pStyle w:val="code"/>
      </w:pPr>
      <w:r w:rsidRPr="005259D1">
        <w:t xml:space="preserve">        date "2/13/2013",</w:t>
      </w:r>
    </w:p>
    <w:p w:rsidR="005259D1" w:rsidRPr="005259D1" w:rsidRDefault="005259D1" w:rsidP="005259D1">
      <w:pPr>
        <w:pStyle w:val="code"/>
      </w:pPr>
      <w:r w:rsidRPr="005259D1">
        <w:t xml:space="preserve">        creator "jps",</w:t>
      </w:r>
    </w:p>
    <w:p w:rsidR="005259D1" w:rsidRDefault="005259D1" w:rsidP="005259D1">
      <w:pPr>
        <w:pStyle w:val="code"/>
      </w:pPr>
      <w:r w:rsidRPr="005259D1">
        <w:t xml:space="preserve">        description "A vascular portion. Note that this \"cell\" type represents a portion of a</w:t>
      </w:r>
    </w:p>
    <w:p w:rsidR="005259D1" w:rsidRPr="005259D1" w:rsidRDefault="005259D1" w:rsidP="005259D1">
      <w:pPr>
        <w:pStyle w:val="code"/>
      </w:pPr>
      <w:r>
        <w:t xml:space="preserve">                   </w:t>
      </w:r>
      <w:r w:rsidRPr="005259D1">
        <w:t xml:space="preserve"> capilary including both the endothelium and the lumen.",</w:t>
      </w:r>
    </w:p>
    <w:p w:rsidR="005259D1" w:rsidRPr="005259D1" w:rsidRDefault="005259D1" w:rsidP="005259D1">
      <w:pPr>
        <w:pStyle w:val="code"/>
      </w:pPr>
      <w:r w:rsidRPr="005259D1">
        <w:t xml:space="preserve">        isDefinedBy "http://purl.obolibrary.org/obo/FMA_63194"^^anyURI,</w:t>
      </w:r>
    </w:p>
    <w:p w:rsidR="005259D1" w:rsidRPr="005259D1" w:rsidRDefault="005259D1" w:rsidP="005259D1">
      <w:pPr>
        <w:pStyle w:val="code"/>
      </w:pPr>
      <w:r w:rsidRPr="005259D1">
        <w:t xml:space="preserve">        isDefinedBy "http://sig.uw.edu/fma#Capillary",</w:t>
      </w:r>
    </w:p>
    <w:p w:rsidR="005259D1" w:rsidRPr="005259D1" w:rsidRDefault="005259D1" w:rsidP="005259D1">
      <w:pPr>
        <w:pStyle w:val="code"/>
      </w:pPr>
      <w:r w:rsidRPr="005259D1">
        <w:t xml:space="preserve">        isDefinedBy "http://ncicb.nci.nih.gov/xml/owl/EVS/Thesaurus.owl#Capillary"</w:t>
      </w:r>
    </w:p>
    <w:p w:rsidR="005259D1" w:rsidRPr="005259D1" w:rsidRDefault="005259D1" w:rsidP="005259D1">
      <w:pPr>
        <w:pStyle w:val="code"/>
      </w:pPr>
      <w:r w:rsidRPr="005259D1">
        <w:t xml:space="preserve">    EquivalentTo: </w:t>
      </w:r>
    </w:p>
    <w:p w:rsidR="005259D1" w:rsidRPr="005259D1" w:rsidRDefault="005259D1" w:rsidP="005259D1">
      <w:pPr>
        <w:pStyle w:val="code"/>
      </w:pPr>
      <w:r w:rsidRPr="005259D1">
        <w:t xml:space="preserve">        hasVTKtypeID value 3</w:t>
      </w:r>
    </w:p>
    <w:p w:rsidR="005259D1" w:rsidRPr="005259D1" w:rsidRDefault="005259D1" w:rsidP="005259D1">
      <w:pPr>
        <w:pStyle w:val="code"/>
      </w:pPr>
      <w:r w:rsidRPr="005259D1">
        <w:t xml:space="preserve">    SubClassOf: </w:t>
      </w:r>
    </w:p>
    <w:p w:rsidR="005259D1" w:rsidRPr="005259D1" w:rsidRDefault="005259D1" w:rsidP="005259D1">
      <w:pPr>
        <w:pStyle w:val="code"/>
      </w:pPr>
      <w:r w:rsidRPr="005259D1">
        <w:t xml:space="preserve">        CorpuscularEntity,</w:t>
      </w:r>
    </w:p>
    <w:p w:rsidR="005259D1" w:rsidRDefault="005259D1" w:rsidP="005259D1">
      <w:pPr>
        <w:pStyle w:val="code"/>
      </w:pPr>
      <w:r w:rsidRPr="005259D1">
        <w:t xml:space="preserve">        Cell</w:t>
      </w:r>
    </w:p>
    <w:p w:rsidR="00B76AFF" w:rsidRPr="005259D1" w:rsidRDefault="00B76AFF" w:rsidP="00B76AFF">
      <w:pPr>
        <w:pStyle w:val="issue"/>
      </w:pPr>
      <w:r>
        <w:lastRenderedPageBreak/>
        <w:t xml:space="preserve">Issue: Should annotate the </w:t>
      </w:r>
      <w:r w:rsidRPr="005259D1">
        <w:t>FMA_63194</w:t>
      </w:r>
      <w:r>
        <w:t xml:space="preserve"> annotation with the class name "capillary".  </w:t>
      </w:r>
    </w:p>
    <w:p w:rsidR="002B560C" w:rsidRDefault="00311C2C" w:rsidP="005259D1">
      <w:pPr>
        <w:pStyle w:val="Heading2"/>
      </w:pPr>
      <w:bookmarkStart w:id="13" w:name="_Toc349043249"/>
      <w:bookmarkStart w:id="14" w:name="_Toc376185987"/>
      <w:r>
        <w:t xml:space="preserve">Define the </w:t>
      </w:r>
      <w:r w:rsidR="002931AF">
        <w:t>Processes</w:t>
      </w:r>
      <w:bookmarkEnd w:id="13"/>
      <w:bookmarkEnd w:id="14"/>
    </w:p>
    <w:p w:rsidR="00B9488C" w:rsidRDefault="00B779AA" w:rsidP="00B9488C">
      <w:r>
        <w:t xml:space="preserve">Now that the basic system definition and cell types are in place we can move on to the definition of the cell processes. Cell processes are new classes below the </w:t>
      </w:r>
      <w:proofErr w:type="spellStart"/>
      <w:r>
        <w:t>CBO</w:t>
      </w:r>
      <w:r w:rsidR="00A05F68">
        <w:t>_Process</w:t>
      </w:r>
      <w:r>
        <w:t>:Cell</w:t>
      </w:r>
      <w:r w:rsidR="00A05F68">
        <w:t>Process</w:t>
      </w:r>
      <w:proofErr w:type="spellEnd"/>
      <w:r>
        <w:t xml:space="preserve"> class. </w:t>
      </w:r>
    </w:p>
    <w:p w:rsidR="007B7197" w:rsidRDefault="007B7197" w:rsidP="007B7197">
      <w:pPr>
        <w:pStyle w:val="Heading3"/>
      </w:pPr>
      <w:bookmarkStart w:id="15" w:name="_Toc349043252"/>
      <w:bookmarkStart w:id="16" w:name="_Toc349043250"/>
      <w:bookmarkStart w:id="17" w:name="_Toc376185988"/>
      <w:r>
        <w:t>Cell Growth</w:t>
      </w:r>
      <w:bookmarkEnd w:id="17"/>
    </w:p>
    <w:p w:rsidR="007B7197" w:rsidRDefault="007B7197" w:rsidP="007B7197">
      <w:r>
        <w:t>The CC3D</w:t>
      </w:r>
      <w:r w:rsidR="004C3C5D">
        <w:t xml:space="preserve"> Python</w:t>
      </w:r>
      <w:r>
        <w:t xml:space="preserve"> script contains a steppable that controls the volumetric growth of the cells in the simulation (</w:t>
      </w:r>
      <w:r w:rsidRPr="00467091">
        <w:rPr>
          <w:rFonts w:ascii="Courier New" w:hAnsi="Courier New" w:cs="Courier New"/>
        </w:rPr>
        <w:t xml:space="preserve">class </w:t>
      </w:r>
      <w:proofErr w:type="spellStart"/>
      <w:r w:rsidRPr="00467091">
        <w:rPr>
          <w:rFonts w:ascii="Courier New" w:hAnsi="Courier New" w:cs="Courier New"/>
        </w:rPr>
        <w:t>VolumeParamSteppable</w:t>
      </w:r>
      <w:proofErr w:type="spellEnd"/>
      <w:r w:rsidRPr="00467091">
        <w:rPr>
          <w:rFonts w:ascii="Courier New" w:hAnsi="Courier New" w:cs="Courier New"/>
        </w:rPr>
        <w:t>(</w:t>
      </w:r>
      <w:proofErr w:type="spellStart"/>
      <w:r w:rsidRPr="00467091">
        <w:rPr>
          <w:rFonts w:ascii="Courier New" w:hAnsi="Courier New" w:cs="Courier New"/>
        </w:rPr>
        <w:t>SteppablePy</w:t>
      </w:r>
      <w:proofErr w:type="spellEnd"/>
      <w:r w:rsidRPr="00467091">
        <w:rPr>
          <w:rFonts w:ascii="Courier New" w:hAnsi="Courier New" w:cs="Courier New"/>
        </w:rPr>
        <w:t>)</w:t>
      </w:r>
      <w:r>
        <w:t>)</w:t>
      </w:r>
      <w:r w:rsidR="00467091">
        <w:t>. Growth processes</w:t>
      </w:r>
      <w:r>
        <w:t xml:space="preserve"> </w:t>
      </w:r>
      <w:r w:rsidR="00467091">
        <w:t>are defined</w:t>
      </w:r>
      <w:r>
        <w:t xml:space="preserve"> for cell type IDs of 1, 2 and 4, </w:t>
      </w:r>
      <w:r w:rsidR="00467091">
        <w:t>corresponding</w:t>
      </w:r>
      <w:r>
        <w:t xml:space="preserve"> to cell type names of </w:t>
      </w:r>
      <w:r w:rsidRPr="007B7197">
        <w:t>"Proliferating"</w:t>
      </w:r>
      <w:r>
        <w:t xml:space="preserve">, </w:t>
      </w:r>
      <w:r w:rsidRPr="007B7197">
        <w:t>"Necrotic"</w:t>
      </w:r>
      <w:r>
        <w:t xml:space="preserve"> and </w:t>
      </w:r>
      <w:r w:rsidRPr="007B7197">
        <w:t>"NeoVascular"</w:t>
      </w:r>
      <w:r>
        <w:t>.</w:t>
      </w:r>
      <w:r w:rsidR="00467091">
        <w:t xml:space="preserve"> Note that for the "Necrotic" cell type the growth rate is negative and these cells shrink and eventually vanish.</w:t>
      </w:r>
    </w:p>
    <w:p w:rsidR="00467091" w:rsidRDefault="00467091" w:rsidP="007B7197">
      <w:r>
        <w:t>We will create new classes for each of the cell growth processes described in the CC3D script. It is helpful, but not required, to name these new classes in some consistent fashion. We will use the cell type name and the string "Growth". So the CBO class for the growth of "</w:t>
      </w:r>
      <w:r w:rsidRPr="007B7197">
        <w:t>Proliferating</w:t>
      </w:r>
      <w:r w:rsidR="00976908">
        <w:t xml:space="preserve">" will be called </w:t>
      </w:r>
      <w:r>
        <w:t>"</w:t>
      </w:r>
      <w:proofErr w:type="spellStart"/>
      <w:r w:rsidRPr="007B7197">
        <w:t>Proliferating</w:t>
      </w:r>
      <w:r>
        <w:t>_Growth</w:t>
      </w:r>
      <w:proofErr w:type="spellEnd"/>
      <w:r>
        <w:t>". As in the case of creating cell prototypes</w:t>
      </w:r>
      <w:r w:rsidR="00976908">
        <w:t>,</w:t>
      </w:r>
      <w:r>
        <w:t xml:space="preserve"> the growth prototypes are similar</w:t>
      </w:r>
      <w:r w:rsidR="00976908">
        <w:t xml:space="preserve"> and w</w:t>
      </w:r>
      <w:r>
        <w:t>e will take advantage of that by creating an initial, well annotated growt</w:t>
      </w:r>
      <w:r w:rsidR="00976908">
        <w:t>h class then copying that class</w:t>
      </w:r>
      <w:r>
        <w:t>.</w:t>
      </w:r>
    </w:p>
    <w:p w:rsidR="00746077" w:rsidRDefault="00746077" w:rsidP="00746077">
      <w:r>
        <w:t>Switch to a class view tab, enter "</w:t>
      </w:r>
      <w:r w:rsidRPr="00746077">
        <w:t>*growth</w:t>
      </w:r>
      <w:r>
        <w:t xml:space="preserve">" in the Protégé  search box then select </w:t>
      </w:r>
      <w:proofErr w:type="spellStart"/>
      <w:r>
        <w:t>CellGrowth</w:t>
      </w:r>
      <w:proofErr w:type="spellEnd"/>
      <w:r>
        <w:t xml:space="preserve"> from the dropdown list. In the class window click the add subclass button (</w:t>
      </w:r>
      <w:r w:rsidRPr="005D1E5B">
        <w:rPr>
          <w:noProof/>
          <w:position w:val="-10"/>
        </w:rPr>
        <w:drawing>
          <wp:inline distT="0" distB="0" distL="0" distR="0" wp14:anchorId="3C6E6194" wp14:editId="71A2347E">
            <wp:extent cx="219456" cy="219456"/>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 cy="219456"/>
                    </a:xfrm>
                    <a:prstGeom prst="rect">
                      <a:avLst/>
                    </a:prstGeom>
                    <a:noFill/>
                    <a:ln>
                      <a:noFill/>
                    </a:ln>
                  </pic:spPr>
                </pic:pic>
              </a:graphicData>
            </a:graphic>
          </wp:inline>
        </w:drawing>
      </w:r>
      <w:r>
        <w:t xml:space="preserve">) and name the new class </w:t>
      </w:r>
      <w:proofErr w:type="spellStart"/>
      <w:r w:rsidRPr="007B7197">
        <w:t>Proliferating</w:t>
      </w:r>
      <w:r>
        <w:t>_Growth</w:t>
      </w:r>
      <w:proofErr w:type="spellEnd"/>
      <w:r>
        <w:t>. Switch to the Annotation Template tab and annotate this class;</w:t>
      </w:r>
    </w:p>
    <w:p w:rsidR="000A7916" w:rsidRDefault="000A7916" w:rsidP="00746077">
      <w:r>
        <w:rPr>
          <w:noProof/>
        </w:rPr>
        <w:drawing>
          <wp:inline distT="0" distB="0" distL="0" distR="0" wp14:anchorId="76C4BBC8" wp14:editId="7464EB27">
            <wp:extent cx="5940529" cy="18288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52467"/>
                    <a:stretch/>
                  </pic:blipFill>
                  <pic:spPr bwMode="auto">
                    <a:xfrm>
                      <a:off x="0" y="0"/>
                      <a:ext cx="5943600" cy="1829745"/>
                    </a:xfrm>
                    <a:prstGeom prst="rect">
                      <a:avLst/>
                    </a:prstGeom>
                    <a:ln>
                      <a:noFill/>
                    </a:ln>
                    <a:extLst>
                      <a:ext uri="{53640926-AAD7-44D8-BBD7-CCE9431645EC}">
                        <a14:shadowObscured xmlns:a14="http://schemas.microsoft.com/office/drawing/2010/main"/>
                      </a:ext>
                    </a:extLst>
                  </pic:spPr>
                </pic:pic>
              </a:graphicData>
            </a:graphic>
          </wp:inline>
        </w:drawing>
      </w:r>
    </w:p>
    <w:p w:rsidR="00BA1FC5" w:rsidRDefault="00BA1FC5" w:rsidP="007B7197">
      <w:r>
        <w:t xml:space="preserve">We now need to specify that this growth process is specific to the "Proliferating" cell prototype class. Switch to the Classes tab, select the </w:t>
      </w:r>
      <w:proofErr w:type="spellStart"/>
      <w:r>
        <w:t>Proliferating_Growth</w:t>
      </w:r>
      <w:proofErr w:type="spellEnd"/>
      <w:r>
        <w:t xml:space="preserve"> class and then in the description window click the "+" to add a "SubClass Of". In the pop-up window select the Class Expression Editor tab then type "</w:t>
      </w:r>
      <w:proofErr w:type="spellStart"/>
      <w:r>
        <w:t>has_P</w:t>
      </w:r>
      <w:proofErr w:type="spellEnd"/>
      <w:r>
        <w:t>" then a tab character and select "has_participant". Next type "</w:t>
      </w:r>
      <w:proofErr w:type="spellStart"/>
      <w:r>
        <w:t>exa</w:t>
      </w:r>
      <w:proofErr w:type="spellEnd"/>
      <w:r>
        <w:t>" then a tab character ("</w:t>
      </w:r>
      <w:proofErr w:type="spellStart"/>
      <w:r>
        <w:t>exa</w:t>
      </w:r>
      <w:proofErr w:type="spellEnd"/>
      <w:r>
        <w:t>" will be replaced by "e</w:t>
      </w:r>
      <w:r w:rsidR="00590581">
        <w:t xml:space="preserve">xactly"), type a space then a 1, followed by a </w:t>
      </w:r>
      <w:r>
        <w:t>space and "Proliferating".</w:t>
      </w:r>
    </w:p>
    <w:p w:rsidR="00BA1FC5" w:rsidRDefault="00BA1FC5" w:rsidP="007B7197">
      <w:r>
        <w:rPr>
          <w:noProof/>
        </w:rPr>
        <w:drawing>
          <wp:inline distT="0" distB="0" distL="0" distR="0" wp14:anchorId="5E9E2EFA" wp14:editId="757D17BD">
            <wp:extent cx="4718649" cy="76710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79027"/>
                    <a:stretch/>
                  </pic:blipFill>
                  <pic:spPr bwMode="auto">
                    <a:xfrm>
                      <a:off x="0" y="0"/>
                      <a:ext cx="4719079" cy="767178"/>
                    </a:xfrm>
                    <a:prstGeom prst="rect">
                      <a:avLst/>
                    </a:prstGeom>
                    <a:ln>
                      <a:noFill/>
                    </a:ln>
                    <a:extLst>
                      <a:ext uri="{53640926-AAD7-44D8-BBD7-CCE9431645EC}">
                        <a14:shadowObscured xmlns:a14="http://schemas.microsoft.com/office/drawing/2010/main"/>
                      </a:ext>
                    </a:extLst>
                  </pic:spPr>
                </pic:pic>
              </a:graphicData>
            </a:graphic>
          </wp:inline>
        </w:drawing>
      </w:r>
    </w:p>
    <w:p w:rsidR="0020314D" w:rsidRDefault="0020314D" w:rsidP="00590581">
      <w:pPr>
        <w:keepNext/>
      </w:pPr>
      <w:r>
        <w:lastRenderedPageBreak/>
        <w:t>The class view is now:</w:t>
      </w:r>
    </w:p>
    <w:p w:rsidR="0020314D" w:rsidRDefault="0020314D" w:rsidP="007B7197">
      <w:r>
        <w:rPr>
          <w:noProof/>
        </w:rPr>
        <w:drawing>
          <wp:inline distT="0" distB="0" distL="0" distR="0" wp14:anchorId="5B04B594" wp14:editId="5EB6DBA3">
            <wp:extent cx="5940529" cy="3260784"/>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5247"/>
                    <a:stretch/>
                  </pic:blipFill>
                  <pic:spPr bwMode="auto">
                    <a:xfrm>
                      <a:off x="0" y="0"/>
                      <a:ext cx="5943600" cy="3262470"/>
                    </a:xfrm>
                    <a:prstGeom prst="rect">
                      <a:avLst/>
                    </a:prstGeom>
                    <a:ln>
                      <a:noFill/>
                    </a:ln>
                    <a:extLst>
                      <a:ext uri="{53640926-AAD7-44D8-BBD7-CCE9431645EC}">
                        <a14:shadowObscured xmlns:a14="http://schemas.microsoft.com/office/drawing/2010/main"/>
                      </a:ext>
                    </a:extLst>
                  </pic:spPr>
                </pic:pic>
              </a:graphicData>
            </a:graphic>
          </wp:inline>
        </w:drawing>
      </w:r>
    </w:p>
    <w:p w:rsidR="00746077" w:rsidRDefault="004C3C5D" w:rsidP="007B7197">
      <w:r>
        <w:t>N</w:t>
      </w:r>
      <w:r w:rsidR="000A7916">
        <w:t>ow duplicate this prototype growth process and give the new version the name "</w:t>
      </w:r>
      <w:proofErr w:type="spellStart"/>
      <w:r w:rsidR="000A7916" w:rsidRPr="007B7197">
        <w:t>NeoVascular</w:t>
      </w:r>
      <w:r w:rsidR="000A7916">
        <w:t>_Growth</w:t>
      </w:r>
      <w:proofErr w:type="spellEnd"/>
      <w:r w:rsidR="000A7916">
        <w:t>"</w:t>
      </w:r>
      <w:r w:rsidR="00777FCD">
        <w:t>, then make another copy for the "Necrotic" cells called "</w:t>
      </w:r>
      <w:proofErr w:type="spellStart"/>
      <w:r w:rsidR="00777FCD">
        <w:t>Necrotic_Growth</w:t>
      </w:r>
      <w:proofErr w:type="spellEnd"/>
      <w:r w:rsidR="0020314D">
        <w:t>"</w:t>
      </w:r>
      <w:r w:rsidR="00777FCD">
        <w:t>.</w:t>
      </w:r>
      <w:r w:rsidR="0020314D">
        <w:t xml:space="preserve"> We now need to </w:t>
      </w:r>
      <w:r w:rsidR="00777FCD">
        <w:t xml:space="preserve">correct the annotations for the two new classes. For the </w:t>
      </w:r>
      <w:proofErr w:type="spellStart"/>
      <w:r w:rsidR="00777FCD">
        <w:t>NeoVascular_Growth</w:t>
      </w:r>
      <w:proofErr w:type="spellEnd"/>
      <w:r w:rsidR="00777FCD">
        <w:t xml:space="preserve"> change the description:</w:t>
      </w:r>
    </w:p>
    <w:p w:rsidR="00777FCD" w:rsidRDefault="00777FCD" w:rsidP="007B7197">
      <w:r>
        <w:rPr>
          <w:noProof/>
        </w:rPr>
        <w:drawing>
          <wp:inline distT="0" distB="0" distL="0" distR="0" wp14:anchorId="2814D322" wp14:editId="41F48DCD">
            <wp:extent cx="5940529" cy="1664898"/>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56726"/>
                    <a:stretch/>
                  </pic:blipFill>
                  <pic:spPr bwMode="auto">
                    <a:xfrm>
                      <a:off x="0" y="0"/>
                      <a:ext cx="5943600" cy="1665759"/>
                    </a:xfrm>
                    <a:prstGeom prst="rect">
                      <a:avLst/>
                    </a:prstGeom>
                    <a:ln>
                      <a:noFill/>
                    </a:ln>
                    <a:extLst>
                      <a:ext uri="{53640926-AAD7-44D8-BBD7-CCE9431645EC}">
                        <a14:shadowObscured xmlns:a14="http://schemas.microsoft.com/office/drawing/2010/main"/>
                      </a:ext>
                    </a:extLst>
                  </pic:spPr>
                </pic:pic>
              </a:graphicData>
            </a:graphic>
          </wp:inline>
        </w:drawing>
      </w:r>
    </w:p>
    <w:p w:rsidR="00777FCD" w:rsidRDefault="00777FCD" w:rsidP="007B7197">
      <w:r>
        <w:t>For the "</w:t>
      </w:r>
      <w:proofErr w:type="spellStart"/>
      <w:r>
        <w:t>Necrotic_Growth</w:t>
      </w:r>
      <w:proofErr w:type="spellEnd"/>
      <w:r>
        <w:t>" we need to change both the description and the idDefinedBy link:</w:t>
      </w:r>
    </w:p>
    <w:p w:rsidR="00777FCD" w:rsidRDefault="00777FCD" w:rsidP="007B7197">
      <w:r>
        <w:rPr>
          <w:noProof/>
        </w:rPr>
        <w:drawing>
          <wp:inline distT="0" distB="0" distL="0" distR="0" wp14:anchorId="5DF0D221" wp14:editId="7ABA21F6">
            <wp:extent cx="5940529" cy="1699404"/>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55830"/>
                    <a:stretch/>
                  </pic:blipFill>
                  <pic:spPr bwMode="auto">
                    <a:xfrm>
                      <a:off x="0" y="0"/>
                      <a:ext cx="5943600" cy="1700283"/>
                    </a:xfrm>
                    <a:prstGeom prst="rect">
                      <a:avLst/>
                    </a:prstGeom>
                    <a:ln>
                      <a:noFill/>
                    </a:ln>
                    <a:extLst>
                      <a:ext uri="{53640926-AAD7-44D8-BBD7-CCE9431645EC}">
                        <a14:shadowObscured xmlns:a14="http://schemas.microsoft.com/office/drawing/2010/main"/>
                      </a:ext>
                    </a:extLst>
                  </pic:spPr>
                </pic:pic>
              </a:graphicData>
            </a:graphic>
          </wp:inline>
        </w:drawing>
      </w:r>
    </w:p>
    <w:p w:rsidR="00777FCD" w:rsidRDefault="00777FCD" w:rsidP="007B7197">
      <w:r>
        <w:t>The SNOMEDCT/</w:t>
      </w:r>
      <w:r w:rsidRPr="00777FCD">
        <w:t>73238002</w:t>
      </w:r>
      <w:r>
        <w:t xml:space="preserve"> term is "shrinkage". We can annotate the SNOMEDCT annotation </w:t>
      </w:r>
      <w:r w:rsidR="0010153A">
        <w:t xml:space="preserve">with this human-readable version </w:t>
      </w:r>
      <w:r>
        <w:t xml:space="preserve">from the class tab by clicking on the </w:t>
      </w:r>
      <w:r>
        <w:rPr>
          <w:noProof/>
        </w:rPr>
        <w:drawing>
          <wp:inline distT="0" distB="0" distL="0" distR="0" wp14:anchorId="51B5E2BC" wp14:editId="49C8369D">
            <wp:extent cx="137160" cy="1554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90341" t="42915" r="7682" b="53650"/>
                    <a:stretch/>
                  </pic:blipFill>
                  <pic:spPr bwMode="auto">
                    <a:xfrm>
                      <a:off x="0" y="0"/>
                      <a:ext cx="137160" cy="155448"/>
                    </a:xfrm>
                    <a:prstGeom prst="rect">
                      <a:avLst/>
                    </a:prstGeom>
                    <a:ln>
                      <a:noFill/>
                    </a:ln>
                    <a:extLst>
                      <a:ext uri="{53640926-AAD7-44D8-BBD7-CCE9431645EC}">
                        <a14:shadowObscured xmlns:a14="http://schemas.microsoft.com/office/drawing/2010/main"/>
                      </a:ext>
                    </a:extLst>
                  </pic:spPr>
                </pic:pic>
              </a:graphicData>
            </a:graphic>
          </wp:inline>
        </w:drawing>
      </w:r>
      <w:r w:rsidR="0010153A">
        <w:t xml:space="preserve"> button in the Annotations window, then selecting the "+" icon in the pop-up window followed by selecting "Comment" and typing in </w:t>
      </w:r>
      <w:r w:rsidR="00590581">
        <w:lastRenderedPageBreak/>
        <w:t>"</w:t>
      </w:r>
      <w:proofErr w:type="spellStart"/>
      <w:r w:rsidR="0010153A" w:rsidRPr="0010153A">
        <w:t>SNOMEDCT:Shrinkage</w:t>
      </w:r>
      <w:proofErr w:type="spellEnd"/>
      <w:r w:rsidR="00590581">
        <w:t>"</w:t>
      </w:r>
      <w:r w:rsidR="0010153A">
        <w:t xml:space="preserve"> followed by the "OK" button. In the Classes tab when we mouse-over the isDefinedBy annotation we get a pup-up with the annotation</w:t>
      </w:r>
      <w:r w:rsidR="00590581">
        <w:t xml:space="preserve"> </w:t>
      </w:r>
      <w:r w:rsidR="0010153A">
        <w:t xml:space="preserve">for the annotation: </w:t>
      </w:r>
    </w:p>
    <w:p w:rsidR="00777FCD" w:rsidRDefault="00777FCD" w:rsidP="007B7197">
      <w:r>
        <w:rPr>
          <w:noProof/>
        </w:rPr>
        <w:drawing>
          <wp:inline distT="0" distB="0" distL="0" distR="0" wp14:anchorId="20E40997" wp14:editId="6750B68D">
            <wp:extent cx="5940529" cy="2156604"/>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5696" b="28251"/>
                    <a:stretch/>
                  </pic:blipFill>
                  <pic:spPr bwMode="auto">
                    <a:xfrm>
                      <a:off x="0" y="0"/>
                      <a:ext cx="5943600" cy="2157719"/>
                    </a:xfrm>
                    <a:prstGeom prst="rect">
                      <a:avLst/>
                    </a:prstGeom>
                    <a:ln>
                      <a:noFill/>
                    </a:ln>
                    <a:extLst>
                      <a:ext uri="{53640926-AAD7-44D8-BBD7-CCE9431645EC}">
                        <a14:shadowObscured xmlns:a14="http://schemas.microsoft.com/office/drawing/2010/main"/>
                      </a:ext>
                    </a:extLst>
                  </pic:spPr>
                </pic:pic>
              </a:graphicData>
            </a:graphic>
          </wp:inline>
        </w:drawing>
      </w:r>
    </w:p>
    <w:p w:rsidR="0020314D" w:rsidRDefault="0020314D" w:rsidP="007B7197">
      <w:r>
        <w:t xml:space="preserve">We also need to correct the "SubClass Of" fields for the two new classes. Select the class </w:t>
      </w:r>
      <w:proofErr w:type="spellStart"/>
      <w:r>
        <w:t>NeoVascular_Growth</w:t>
      </w:r>
      <w:proofErr w:type="spellEnd"/>
      <w:r>
        <w:t xml:space="preserve"> in the Class tab then select the edit button in the description window</w:t>
      </w:r>
      <w:r w:rsidR="00381A8D">
        <w:t xml:space="preserve"> adjacent to the incorrect "SubClass Of" relation:</w:t>
      </w:r>
    </w:p>
    <w:p w:rsidR="00381A8D" w:rsidRDefault="00381A8D" w:rsidP="007B7197">
      <w:r>
        <w:rPr>
          <w:noProof/>
        </w:rPr>
        <mc:AlternateContent>
          <mc:Choice Requires="wps">
            <w:drawing>
              <wp:anchor distT="0" distB="0" distL="114300" distR="114300" simplePos="0" relativeHeight="251660288" behindDoc="0" locked="0" layoutInCell="1" allowOverlap="1" wp14:anchorId="1E78311E" wp14:editId="040102FA">
                <wp:simplePos x="0" y="0"/>
                <wp:positionH relativeFrom="column">
                  <wp:posOffset>4744528</wp:posOffset>
                </wp:positionH>
                <wp:positionV relativeFrom="paragraph">
                  <wp:posOffset>1629638</wp:posOffset>
                </wp:positionV>
                <wp:extent cx="629285" cy="384810"/>
                <wp:effectExtent l="0" t="0" r="304165" b="320040"/>
                <wp:wrapNone/>
                <wp:docPr id="36" name="Line Callout 2 36"/>
                <wp:cNvGraphicFramePr/>
                <a:graphic xmlns:a="http://schemas.openxmlformats.org/drawingml/2006/main">
                  <a:graphicData uri="http://schemas.microsoft.com/office/word/2010/wordprocessingShape">
                    <wps:wsp>
                      <wps:cNvSpPr/>
                      <wps:spPr>
                        <a:xfrm>
                          <a:off x="0" y="0"/>
                          <a:ext cx="629285" cy="384810"/>
                        </a:xfrm>
                        <a:prstGeom prst="borderCallout2">
                          <a:avLst>
                            <a:gd name="adj1" fmla="val 78285"/>
                            <a:gd name="adj2" fmla="val 101333"/>
                            <a:gd name="adj3" fmla="val 78285"/>
                            <a:gd name="adj4" fmla="val 123157"/>
                            <a:gd name="adj5" fmla="val 180233"/>
                            <a:gd name="adj6" fmla="val 145249"/>
                          </a:avLst>
                        </a:prstGeom>
                        <a:solidFill>
                          <a:schemeClr val="bg1">
                            <a:alpha val="66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3ED3" w:rsidRPr="00381A8D" w:rsidRDefault="002C3ED3" w:rsidP="00381A8D">
                            <w:pPr>
                              <w:spacing w:after="0" w:line="240" w:lineRule="auto"/>
                              <w:jc w:val="center"/>
                              <w:rPr>
                                <w:color w:val="000000" w:themeColor="text1"/>
                                <w:sz w:val="18"/>
                              </w:rPr>
                            </w:pPr>
                            <w:r w:rsidRPr="00381A8D">
                              <w:rPr>
                                <w:color w:val="000000" w:themeColor="text1"/>
                                <w:sz w:val="18"/>
                              </w:rPr>
                              <w:t>edit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6" o:spid="_x0000_s1026" type="#_x0000_t48" style="position:absolute;margin-left:373.6pt;margin-top:128.3pt;width:49.55pt;height:30.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" adj="31374,38930,26602,16910,21888,16910" fillcolor="white [3212]" strokecolor="red" strokeweight="2pt">
                <v:fill opacity="43176f"/>
                <v:textbox>
                  <w:txbxContent>
                    <w:p w:rsidR="002C3ED3" w:rsidRPr="00381A8D" w:rsidRDefault="002C3ED3" w:rsidP="00381A8D">
                      <w:pPr>
                        <w:spacing w:after="0" w:line="240" w:lineRule="auto"/>
                        <w:jc w:val="center"/>
                        <w:rPr>
                          <w:color w:val="000000" w:themeColor="text1"/>
                          <w:sz w:val="18"/>
                        </w:rPr>
                      </w:pPr>
                      <w:r w:rsidRPr="00381A8D">
                        <w:rPr>
                          <w:color w:val="000000" w:themeColor="text1"/>
                          <w:sz w:val="18"/>
                        </w:rPr>
                        <w:t>edit button</w:t>
                      </w:r>
                    </w:p>
                  </w:txbxContent>
                </v:textbox>
                <o:callout v:ext="edit" minusx="t" minusy="t"/>
              </v:shape>
            </w:pict>
          </mc:Fallback>
        </mc:AlternateContent>
      </w:r>
      <w:r>
        <w:rPr>
          <w:noProof/>
        </w:rPr>
        <w:drawing>
          <wp:inline distT="0" distB="0" distL="0" distR="0" wp14:anchorId="35DBD157" wp14:editId="4CFACA00">
            <wp:extent cx="5940531" cy="2510287"/>
            <wp:effectExtent l="0" t="0" r="317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5918" b="18835"/>
                    <a:stretch/>
                  </pic:blipFill>
                  <pic:spPr bwMode="auto">
                    <a:xfrm>
                      <a:off x="0" y="0"/>
                      <a:ext cx="5943600" cy="2511584"/>
                    </a:xfrm>
                    <a:prstGeom prst="rect">
                      <a:avLst/>
                    </a:prstGeom>
                    <a:ln>
                      <a:noFill/>
                    </a:ln>
                    <a:extLst>
                      <a:ext uri="{53640926-AAD7-44D8-BBD7-CCE9431645EC}">
                        <a14:shadowObscured xmlns:a14="http://schemas.microsoft.com/office/drawing/2010/main"/>
                      </a:ext>
                    </a:extLst>
                  </pic:spPr>
                </pic:pic>
              </a:graphicData>
            </a:graphic>
          </wp:inline>
        </w:drawing>
      </w:r>
    </w:p>
    <w:p w:rsidR="00381A8D" w:rsidRDefault="00381A8D" w:rsidP="007B7197">
      <w:r>
        <w:t>In the pop-up window replace "</w:t>
      </w:r>
      <w:r w:rsidRPr="00381A8D">
        <w:t>Proliferating</w:t>
      </w:r>
      <w:r>
        <w:t xml:space="preserve">" with "NeoVascular". </w:t>
      </w:r>
    </w:p>
    <w:p w:rsidR="0020314D" w:rsidRDefault="0020314D" w:rsidP="00381A8D">
      <w:pPr>
        <w:keepNext/>
      </w:pPr>
      <w:r>
        <w:lastRenderedPageBreak/>
        <w:t>The NeoVascular class view should now be:</w:t>
      </w:r>
    </w:p>
    <w:p w:rsidR="0020314D" w:rsidRDefault="0020314D" w:rsidP="007B7197">
      <w:r>
        <w:rPr>
          <w:noProof/>
        </w:rPr>
        <w:drawing>
          <wp:inline distT="0" distB="0" distL="0" distR="0" wp14:anchorId="4C244235" wp14:editId="260CCDC9">
            <wp:extent cx="5940529" cy="3252159"/>
            <wp:effectExtent l="0" t="0" r="317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5471"/>
                    <a:stretch/>
                  </pic:blipFill>
                  <pic:spPr bwMode="auto">
                    <a:xfrm>
                      <a:off x="0" y="0"/>
                      <a:ext cx="5943600" cy="3253840"/>
                    </a:xfrm>
                    <a:prstGeom prst="rect">
                      <a:avLst/>
                    </a:prstGeom>
                    <a:ln>
                      <a:noFill/>
                    </a:ln>
                    <a:extLst>
                      <a:ext uri="{53640926-AAD7-44D8-BBD7-CCE9431645EC}">
                        <a14:shadowObscured xmlns:a14="http://schemas.microsoft.com/office/drawing/2010/main"/>
                      </a:ext>
                    </a:extLst>
                  </pic:spPr>
                </pic:pic>
              </a:graphicData>
            </a:graphic>
          </wp:inline>
        </w:drawing>
      </w:r>
    </w:p>
    <w:p w:rsidR="006023A2" w:rsidRDefault="006023A2" w:rsidP="007B7197">
      <w:r>
        <w:t xml:space="preserve">Now correct the </w:t>
      </w:r>
      <w:proofErr w:type="spellStart"/>
      <w:r>
        <w:t>Necrotic_Growth</w:t>
      </w:r>
      <w:proofErr w:type="spellEnd"/>
      <w:r>
        <w:t xml:space="preserve"> class </w:t>
      </w:r>
      <w:r w:rsidR="00590581">
        <w:t xml:space="preserve">"SubClass of" </w:t>
      </w:r>
      <w:r>
        <w:t>in a similar fashion.</w:t>
      </w:r>
    </w:p>
    <w:p w:rsidR="006023A2" w:rsidRDefault="006023A2" w:rsidP="007B7197">
      <w:r>
        <w:t xml:space="preserve">The Manchester rendering of the </w:t>
      </w:r>
      <w:proofErr w:type="spellStart"/>
      <w:r>
        <w:t>Necrotic_Growth</w:t>
      </w:r>
      <w:proofErr w:type="spellEnd"/>
      <w:r>
        <w:t xml:space="preserve"> class is</w:t>
      </w:r>
      <w:r w:rsidR="00590581">
        <w:t xml:space="preserve"> now</w:t>
      </w:r>
      <w:r>
        <w:t>:</w:t>
      </w:r>
    </w:p>
    <w:p w:rsidR="006023A2" w:rsidRDefault="006023A2" w:rsidP="006023A2">
      <w:pPr>
        <w:pStyle w:val="code"/>
      </w:pPr>
      <w:r>
        <w:t>Class: Necrotic_Growth</w:t>
      </w:r>
    </w:p>
    <w:p w:rsidR="006023A2" w:rsidRDefault="006023A2" w:rsidP="006023A2">
      <w:pPr>
        <w:pStyle w:val="code"/>
      </w:pPr>
      <w:r>
        <w:t xml:space="preserve">    Annotations: </w:t>
      </w:r>
    </w:p>
    <w:p w:rsidR="006023A2" w:rsidRDefault="006023A2" w:rsidP="006023A2">
      <w:pPr>
        <w:pStyle w:val="code"/>
      </w:pPr>
      <w:r>
        <w:t xml:space="preserve">        date "2013-3-4",</w:t>
      </w:r>
    </w:p>
    <w:p w:rsidR="006023A2" w:rsidRDefault="006023A2" w:rsidP="006023A2">
      <w:pPr>
        <w:pStyle w:val="code"/>
      </w:pPr>
      <w:r>
        <w:t xml:space="preserve">        creator "jps",</w:t>
      </w:r>
    </w:p>
    <w:p w:rsidR="006023A2" w:rsidRDefault="006023A2" w:rsidP="006023A2">
      <w:pPr>
        <w:pStyle w:val="code"/>
      </w:pPr>
      <w:r>
        <w:t xml:space="preserve">        description "Cell volumetric growth process for cells of type 'necrotic' in which the</w:t>
      </w:r>
    </w:p>
    <w:p w:rsidR="006023A2" w:rsidRDefault="006023A2" w:rsidP="006023A2">
      <w:pPr>
        <w:pStyle w:val="code"/>
      </w:pPr>
      <w:r>
        <w:t xml:space="preserve">                     cell's volume decreases over time.",</w:t>
      </w:r>
    </w:p>
    <w:p w:rsidR="006023A2" w:rsidRDefault="006023A2" w:rsidP="006023A2">
      <w:pPr>
        <w:pStyle w:val="code"/>
      </w:pPr>
      <w:r>
        <w:t xml:space="preserve">            Annotations: comment "SNOMEDCT:Shrinkage"</w:t>
      </w:r>
    </w:p>
    <w:p w:rsidR="006023A2" w:rsidRDefault="006023A2" w:rsidP="006023A2">
      <w:pPr>
        <w:pStyle w:val="code"/>
      </w:pPr>
      <w:r>
        <w:t xml:space="preserve">        isDefinedBy "http://purl.bioontology.org/ontology/SNOMEDCT/73238002"</w:t>
      </w:r>
    </w:p>
    <w:p w:rsidR="006023A2" w:rsidRDefault="006023A2" w:rsidP="006023A2">
      <w:pPr>
        <w:pStyle w:val="code"/>
      </w:pPr>
      <w:r>
        <w:t xml:space="preserve">    SubClassOf: </w:t>
      </w:r>
    </w:p>
    <w:p w:rsidR="006023A2" w:rsidRDefault="006023A2" w:rsidP="006023A2">
      <w:pPr>
        <w:pStyle w:val="code"/>
      </w:pPr>
      <w:r>
        <w:t xml:space="preserve">        has_participant exactly 1 Necrotic,</w:t>
      </w:r>
    </w:p>
    <w:p w:rsidR="007B7197" w:rsidRDefault="006023A2" w:rsidP="006023A2">
      <w:pPr>
        <w:pStyle w:val="code"/>
      </w:pPr>
      <w:r>
        <w:t xml:space="preserve">        CellGrowth</w:t>
      </w:r>
    </w:p>
    <w:p w:rsidR="007B7197" w:rsidRDefault="007B7197" w:rsidP="007B7197">
      <w:pPr>
        <w:pStyle w:val="Heading3"/>
      </w:pPr>
      <w:bookmarkStart w:id="18" w:name="_Toc376185989"/>
      <w:r>
        <w:t>Cell Death</w:t>
      </w:r>
      <w:bookmarkEnd w:id="18"/>
    </w:p>
    <w:p w:rsidR="005B6960" w:rsidRDefault="005B6960" w:rsidP="007B7197">
      <w:r>
        <w:t xml:space="preserve">The C3D </w:t>
      </w:r>
      <w:r w:rsidR="004C3C5D">
        <w:t xml:space="preserve">Python </w:t>
      </w:r>
      <w:r>
        <w:t>script contains code that converts a cell of type "Proliferating" into a cell of type "Necrotic" if the glucose level of th</w:t>
      </w:r>
      <w:r w:rsidR="00590581">
        <w:t>e cell drops below a threshold:</w:t>
      </w:r>
      <w:r w:rsidR="00590581">
        <w:br/>
        <w:t>I</w:t>
      </w:r>
      <w:r>
        <w:t xml:space="preserve">n the </w:t>
      </w:r>
      <w:r w:rsidRPr="00467091">
        <w:rPr>
          <w:rFonts w:ascii="Courier New" w:hAnsi="Courier New" w:cs="Courier New"/>
        </w:rPr>
        <w:t xml:space="preserve">class </w:t>
      </w:r>
      <w:proofErr w:type="spellStart"/>
      <w:r w:rsidRPr="00467091">
        <w:rPr>
          <w:rFonts w:ascii="Courier New" w:hAnsi="Courier New" w:cs="Courier New"/>
        </w:rPr>
        <w:t>VolumeParamSteppable</w:t>
      </w:r>
      <w:proofErr w:type="spellEnd"/>
      <w:r w:rsidRPr="00467091">
        <w:rPr>
          <w:rFonts w:ascii="Courier New" w:hAnsi="Courier New" w:cs="Courier New"/>
        </w:rPr>
        <w:t>(</w:t>
      </w:r>
      <w:proofErr w:type="spellStart"/>
      <w:r w:rsidRPr="00467091">
        <w:rPr>
          <w:rFonts w:ascii="Courier New" w:hAnsi="Courier New" w:cs="Courier New"/>
        </w:rPr>
        <w:t>SteppablePy</w:t>
      </w:r>
      <w:proofErr w:type="spellEnd"/>
      <w:r w:rsidRPr="00467091">
        <w:rPr>
          <w:rFonts w:ascii="Courier New" w:hAnsi="Courier New" w:cs="Courier New"/>
        </w:rPr>
        <w:t>)</w:t>
      </w:r>
      <w:r w:rsidR="009B7D07">
        <w:rPr>
          <w:rFonts w:ascii="Courier New" w:hAnsi="Courier New" w:cs="Courier New"/>
        </w:rPr>
        <w:t>):</w:t>
      </w:r>
    </w:p>
    <w:p w:rsidR="005B6960" w:rsidRDefault="005B6960" w:rsidP="009B7D07">
      <w:pPr>
        <w:pStyle w:val="code"/>
      </w:pPr>
      <w:r>
        <w:t xml:space="preserve">            #Proliferating Cells</w:t>
      </w:r>
    </w:p>
    <w:p w:rsidR="005B6960" w:rsidRDefault="005B6960" w:rsidP="009B7D07">
      <w:pPr>
        <w:pStyle w:val="code"/>
      </w:pPr>
      <w:r>
        <w:t xml:space="preserve">            if cell.type == 1:</w:t>
      </w:r>
    </w:p>
    <w:p w:rsidR="005B6960" w:rsidRDefault="005B6960" w:rsidP="009B7D07">
      <w:pPr>
        <w:pStyle w:val="code"/>
      </w:pPr>
      <w:r>
        <w:t xml:space="preserve">                </w:t>
      </w:r>
      <w:r w:rsidR="009B7D07">
        <w:t>...</w:t>
      </w:r>
    </w:p>
    <w:p w:rsidR="005B6960" w:rsidRDefault="005B6960" w:rsidP="009B7D07">
      <w:pPr>
        <w:pStyle w:val="code"/>
      </w:pPr>
      <w:r>
        <w:t xml:space="preserve">                # Proliferating Cells become Necrotic when GlucoseConcentration is low</w:t>
      </w:r>
    </w:p>
    <w:p w:rsidR="005B6960" w:rsidRDefault="005B6960" w:rsidP="009B7D07">
      <w:pPr>
        <w:pStyle w:val="code"/>
      </w:pPr>
      <w:r>
        <w:t xml:space="preserve">                if  GlucoseConcentration &lt; 0.001 and mcs&gt;1000:</w:t>
      </w:r>
    </w:p>
    <w:p w:rsidR="005B6960" w:rsidRDefault="005B6960" w:rsidP="009B7D07">
      <w:pPr>
        <w:pStyle w:val="code"/>
      </w:pPr>
      <w:r>
        <w:t xml:space="preserve">                    cell.type = 2</w:t>
      </w:r>
    </w:p>
    <w:p w:rsidR="005B6960" w:rsidRDefault="009B7D07" w:rsidP="005B6960">
      <w:r>
        <w:t>This is a phenotypic change in the cell's type. We need to create a model-specific class for this process. Switch to the Class tab and in the search box type "</w:t>
      </w:r>
      <w:proofErr w:type="spellStart"/>
      <w:r>
        <w:t>Pheno</w:t>
      </w:r>
      <w:proofErr w:type="spellEnd"/>
      <w:r>
        <w:t xml:space="preserve">" then select </w:t>
      </w:r>
      <w:proofErr w:type="spellStart"/>
      <w:r>
        <w:t>PhenotypicChange</w:t>
      </w:r>
      <w:proofErr w:type="spellEnd"/>
      <w:r>
        <w:t xml:space="preserve"> from the dropdown. In the Class Hierarchy window (</w:t>
      </w:r>
      <w:proofErr w:type="spellStart"/>
      <w:r>
        <w:t>PhenotypicChange</w:t>
      </w:r>
      <w:proofErr w:type="spellEnd"/>
      <w:r>
        <w:t xml:space="preserve"> should be highlighted) click on the add subclass button (</w:t>
      </w:r>
      <w:r w:rsidRPr="005D1E5B">
        <w:rPr>
          <w:noProof/>
          <w:position w:val="-10"/>
        </w:rPr>
        <w:drawing>
          <wp:inline distT="0" distB="0" distL="0" distR="0" wp14:anchorId="543F6C63" wp14:editId="202E0009">
            <wp:extent cx="219456" cy="219456"/>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 cy="219456"/>
                    </a:xfrm>
                    <a:prstGeom prst="rect">
                      <a:avLst/>
                    </a:prstGeom>
                    <a:noFill/>
                    <a:ln>
                      <a:noFill/>
                    </a:ln>
                  </pic:spPr>
                </pic:pic>
              </a:graphicData>
            </a:graphic>
          </wp:inline>
        </w:drawing>
      </w:r>
      <w:r>
        <w:t>)</w:t>
      </w:r>
      <w:r w:rsidR="003175A2">
        <w:t>) and n</w:t>
      </w:r>
      <w:r>
        <w:t>ame the new class</w:t>
      </w:r>
      <w:r w:rsidR="003175A2">
        <w:t xml:space="preserve"> "Proliferating_2_Necrotic". Switch to the Annotation Template and annotate this new class. I used the Go term (</w:t>
      </w:r>
      <w:r w:rsidR="003175A2" w:rsidRPr="003175A2">
        <w:t>http://purl.obolibrary.org/obo/GO_0070265</w:t>
      </w:r>
      <w:r w:rsidR="003175A2">
        <w:t>) "</w:t>
      </w:r>
      <w:r w:rsidR="004E7EDA" w:rsidRPr="004E7EDA">
        <w:t>necrotic cell death</w:t>
      </w:r>
      <w:r w:rsidR="003175A2">
        <w:t>" and the SNOMEDCT term (</w:t>
      </w:r>
      <w:r w:rsidR="004E7EDA" w:rsidRPr="004E7EDA">
        <w:t>http://purl.bioontology.org/ontology/SNOMEDCT/6574001</w:t>
      </w:r>
      <w:r w:rsidR="003175A2">
        <w:t>)</w:t>
      </w:r>
      <w:r w:rsidR="004E7EDA">
        <w:t xml:space="preserve"> </w:t>
      </w:r>
      <w:r w:rsidR="003175A2">
        <w:t>"</w:t>
      </w:r>
      <w:r w:rsidR="004E7EDA">
        <w:t>Necrosis</w:t>
      </w:r>
      <w:r w:rsidR="003175A2">
        <w:t>".</w:t>
      </w:r>
    </w:p>
    <w:p w:rsidR="004E7EDA" w:rsidRDefault="004E7EDA" w:rsidP="0075793F">
      <w:r>
        <w:t>We need to link the necrosis class to the cell source type and the cell target types. Switch to the Class tab and select the Proliferating_2_Necrotic class (or search for it in the search box).</w:t>
      </w:r>
      <w:r w:rsidR="005B17B3">
        <w:t xml:space="preserve"> Click on the "+" for "SubClass Of" </w:t>
      </w:r>
      <w:r w:rsidR="005B17B3">
        <w:lastRenderedPageBreak/>
        <w:t xml:space="preserve">in the Description view. Select the Class Expression tab in the pop-up window and </w:t>
      </w:r>
      <w:r w:rsidR="0075793F">
        <w:t>enter:</w:t>
      </w:r>
      <w:r w:rsidR="0075793F">
        <w:br/>
      </w:r>
      <w:r w:rsidR="0075793F" w:rsidRPr="00C42ACC">
        <w:rPr>
          <w:rFonts w:ascii="Courier New" w:hAnsi="Courier New" w:cs="Courier New"/>
          <w:sz w:val="18"/>
        </w:rPr>
        <w:t xml:space="preserve"> </w:t>
      </w:r>
      <w:r w:rsidR="00C42ACC">
        <w:rPr>
          <w:rFonts w:ascii="Courier New" w:hAnsi="Courier New" w:cs="Courier New"/>
          <w:sz w:val="18"/>
        </w:rPr>
        <w:t xml:space="preserve"> </w:t>
      </w:r>
      <w:r w:rsidR="0075793F" w:rsidRPr="00C42ACC">
        <w:rPr>
          <w:rFonts w:ascii="Courier New" w:hAnsi="Courier New" w:cs="Courier New"/>
          <w:sz w:val="18"/>
        </w:rPr>
        <w:t xml:space="preserve">has_participant some Proliferating </w:t>
      </w:r>
      <w:r w:rsidR="0075793F" w:rsidRPr="00C42ACC">
        <w:rPr>
          <w:rFonts w:ascii="Courier New" w:hAnsi="Courier New" w:cs="Courier New"/>
          <w:sz w:val="18"/>
        </w:rPr>
        <w:br/>
        <w:t xml:space="preserve">      and </w:t>
      </w:r>
      <w:proofErr w:type="spellStart"/>
      <w:r w:rsidR="0075793F" w:rsidRPr="00C42ACC">
        <w:rPr>
          <w:rFonts w:ascii="Courier New" w:hAnsi="Courier New" w:cs="Courier New"/>
          <w:sz w:val="18"/>
        </w:rPr>
        <w:t>derived_into</w:t>
      </w:r>
      <w:proofErr w:type="spellEnd"/>
      <w:r w:rsidR="0075793F" w:rsidRPr="00C42ACC">
        <w:rPr>
          <w:rFonts w:ascii="Courier New" w:hAnsi="Courier New" w:cs="Courier New"/>
          <w:sz w:val="18"/>
        </w:rPr>
        <w:t xml:space="preserve"> some Necrotic</w:t>
      </w:r>
      <w:r w:rsidR="0075793F" w:rsidRPr="00C42ACC">
        <w:rPr>
          <w:rFonts w:ascii="Courier New" w:hAnsi="Courier New" w:cs="Courier New"/>
          <w:sz w:val="18"/>
        </w:rPr>
        <w:br/>
      </w:r>
      <w:r w:rsidR="005B17B3">
        <w:t>(or use the auto complete function).</w:t>
      </w:r>
      <w:r w:rsidR="009320CE">
        <w:t xml:space="preserve"> </w:t>
      </w:r>
      <w:r w:rsidR="0075793F">
        <w:t>Note that "</w:t>
      </w:r>
      <w:proofErr w:type="spellStart"/>
      <w:r w:rsidR="0075793F">
        <w:t>derived_into</w:t>
      </w:r>
      <w:proofErr w:type="spellEnd"/>
      <w:r w:rsidR="0075793F">
        <w:t>" is a transitive property and the OWL reasoners won't allow a cardinality restriction such as "exact</w:t>
      </w:r>
      <w:r w:rsidR="009320CE">
        <w:t>ly 1", hence the use of the OWL construct "some".</w:t>
      </w:r>
      <w:r w:rsidR="0075793F">
        <w:t xml:space="preserve"> The Class tab view </w:t>
      </w:r>
      <w:r w:rsidR="001A3949">
        <w:t>should</w:t>
      </w:r>
      <w:r w:rsidR="0075793F">
        <w:t xml:space="preserve"> now be similar to:</w:t>
      </w:r>
    </w:p>
    <w:p w:rsidR="0075793F" w:rsidRPr="00B9488C" w:rsidRDefault="0075793F" w:rsidP="0075793F">
      <w:r>
        <w:rPr>
          <w:noProof/>
        </w:rPr>
        <w:drawing>
          <wp:inline distT="0" distB="0" distL="0" distR="0" wp14:anchorId="50E91B74" wp14:editId="3901788B">
            <wp:extent cx="5943600" cy="25622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5486" b="12691"/>
                    <a:stretch/>
                  </pic:blipFill>
                  <pic:spPr bwMode="auto">
                    <a:xfrm>
                      <a:off x="0" y="0"/>
                      <a:ext cx="5943600" cy="2562225"/>
                    </a:xfrm>
                    <a:prstGeom prst="rect">
                      <a:avLst/>
                    </a:prstGeom>
                    <a:ln>
                      <a:noFill/>
                    </a:ln>
                    <a:extLst>
                      <a:ext uri="{53640926-AAD7-44D8-BBD7-CCE9431645EC}">
                        <a14:shadowObscured xmlns:a14="http://schemas.microsoft.com/office/drawing/2010/main"/>
                      </a:ext>
                    </a:extLst>
                  </pic:spPr>
                </pic:pic>
              </a:graphicData>
            </a:graphic>
          </wp:inline>
        </w:drawing>
      </w:r>
    </w:p>
    <w:p w:rsidR="005B6960" w:rsidRDefault="005B6960" w:rsidP="005B6960">
      <w:pPr>
        <w:pStyle w:val="Heading3"/>
      </w:pPr>
      <w:bookmarkStart w:id="19" w:name="_Toc376185990"/>
      <w:bookmarkEnd w:id="15"/>
      <w:r>
        <w:t>Cell Division (Mitosis)</w:t>
      </w:r>
      <w:bookmarkEnd w:id="19"/>
    </w:p>
    <w:p w:rsidR="00C42ACC" w:rsidRDefault="00C42ACC" w:rsidP="00C42ACC">
      <w:r>
        <w:t>Cell proliferation (division, mitosis) is defined in the CC3D script's "</w:t>
      </w:r>
      <w:proofErr w:type="spellStart"/>
      <w:r>
        <w:t>MitosisSteppable</w:t>
      </w:r>
      <w:proofErr w:type="spellEnd"/>
      <w:r>
        <w:t xml:space="preserve">" </w:t>
      </w:r>
      <w:r w:rsidR="001A3949">
        <w:t xml:space="preserve">CC3D/Python </w:t>
      </w:r>
      <w:r>
        <w:t>class:</w:t>
      </w:r>
    </w:p>
    <w:p w:rsidR="00C42ACC" w:rsidRDefault="00C42ACC" w:rsidP="00C42ACC">
      <w:pPr>
        <w:pStyle w:val="code"/>
      </w:pPr>
      <w:r>
        <w:t>class MitosisSteppable(MitosisSteppableBase):</w:t>
      </w:r>
    </w:p>
    <w:p w:rsidR="00C42ACC" w:rsidRDefault="00C42ACC" w:rsidP="00C42ACC">
      <w:pPr>
        <w:pStyle w:val="code"/>
      </w:pPr>
      <w:r>
        <w:t xml:space="preserve">    def __init__(self,_simulator,_frequency=1):</w:t>
      </w:r>
    </w:p>
    <w:p w:rsidR="00C42ACC" w:rsidRDefault="00C42ACC" w:rsidP="00C42ACC">
      <w:pPr>
        <w:pStyle w:val="code"/>
      </w:pPr>
      <w:r>
        <w:t xml:space="preserve">        MitosisSteppableBase.__init__(self,_simulator, _frequency)</w:t>
      </w:r>
    </w:p>
    <w:p w:rsidR="00C42ACC" w:rsidRDefault="00C42ACC" w:rsidP="00C42ACC">
      <w:pPr>
        <w:pStyle w:val="code"/>
      </w:pPr>
      <w:r>
        <w:t xml:space="preserve">    def step(self,mcs):</w:t>
      </w:r>
    </w:p>
    <w:p w:rsidR="00C42ACC" w:rsidRDefault="00C42ACC" w:rsidP="00C42ACC">
      <w:pPr>
        <w:pStyle w:val="code"/>
      </w:pPr>
      <w:r>
        <w:t xml:space="preserve">        cells_to_divide=[]</w:t>
      </w:r>
    </w:p>
    <w:p w:rsidR="00C42ACC" w:rsidRDefault="00C42ACC" w:rsidP="00C42ACC">
      <w:pPr>
        <w:pStyle w:val="code"/>
      </w:pPr>
      <w:r>
        <w:t xml:space="preserve">        for cell in self.cellList:</w:t>
      </w:r>
    </w:p>
    <w:p w:rsidR="00C42ACC" w:rsidRDefault="00C42ACC" w:rsidP="00C42ACC">
      <w:pPr>
        <w:pStyle w:val="code"/>
      </w:pPr>
      <w:r>
        <w:t xml:space="preserve">            if cell.type == 1 and cell.volume&gt;64:</w:t>
      </w:r>
    </w:p>
    <w:p w:rsidR="00C42ACC" w:rsidRDefault="00C42ACC" w:rsidP="00C42ACC">
      <w:pPr>
        <w:pStyle w:val="code"/>
      </w:pPr>
      <w:r>
        <w:t xml:space="preserve">                cells_to_divide.append(cell)</w:t>
      </w:r>
    </w:p>
    <w:p w:rsidR="00C42ACC" w:rsidRDefault="00C42ACC" w:rsidP="00C42ACC">
      <w:pPr>
        <w:pStyle w:val="code"/>
      </w:pPr>
      <w:r>
        <w:t xml:space="preserve">            if cell.type== 4 and cell.volume&gt;128:</w:t>
      </w:r>
    </w:p>
    <w:p w:rsidR="00C42ACC" w:rsidRDefault="00C42ACC" w:rsidP="00C42ACC">
      <w:pPr>
        <w:pStyle w:val="code"/>
      </w:pPr>
      <w:r>
        <w:t xml:space="preserve">                cells_to_divide.append(cell)</w:t>
      </w:r>
    </w:p>
    <w:p w:rsidR="00C42ACC" w:rsidRDefault="00C42ACC" w:rsidP="00C42ACC">
      <w:r>
        <w:t>The above code indicates that cells of type ID 1 (</w:t>
      </w:r>
      <w:r w:rsidRPr="00C42ACC">
        <w:t>"Proliferating"</w:t>
      </w:r>
      <w:r>
        <w:t>) and type ID 4 (</w:t>
      </w:r>
      <w:r w:rsidRPr="00C42ACC">
        <w:t>"NeoVascular"</w:t>
      </w:r>
      <w:r>
        <w:t xml:space="preserve">) divide when their volume exceeds </w:t>
      </w:r>
      <w:r w:rsidR="009320CE">
        <w:t xml:space="preserve">a </w:t>
      </w:r>
      <w:r>
        <w:t>cell type specific thresholds.</w:t>
      </w:r>
      <w:r w:rsidR="00711ADA">
        <w:t xml:space="preserve"> Note that in CC3D, and many other multi-cell modeling platforms</w:t>
      </w:r>
      <w:r w:rsidR="001A3949">
        <w:t>,</w:t>
      </w:r>
      <w:r w:rsidR="00711ADA">
        <w:t xml:space="preserve"> cell "growth" and cell "mitosis" (division) are separate processes. Some ontologies use a single name to describe both processes and the two processes are considered to always happen together.</w:t>
      </w:r>
      <w:r w:rsidR="001A3949">
        <w:t xml:space="preserve"> Here they are described as distinct processes.</w:t>
      </w:r>
    </w:p>
    <w:p w:rsidR="00711ADA" w:rsidRDefault="00711ADA" w:rsidP="00711ADA">
      <w:r>
        <w:t xml:space="preserve">We will create new classes for each of the cell division  processes described in the CC3D script. It is helpful, but not required, to name these new classes in some consistent fashion. We will use the cell type name and the string "Mitosis". </w:t>
      </w:r>
      <w:r w:rsidR="001A3949">
        <w:t>T</w:t>
      </w:r>
      <w:r>
        <w:t xml:space="preserve">he CBO </w:t>
      </w:r>
      <w:r w:rsidR="001A3949">
        <w:t xml:space="preserve">model-specific </w:t>
      </w:r>
      <w:r>
        <w:t>class for the mitosis of "</w:t>
      </w:r>
      <w:r w:rsidRPr="007B7197">
        <w:t>Proliferating</w:t>
      </w:r>
      <w:r>
        <w:t>" cells will be "</w:t>
      </w:r>
      <w:proofErr w:type="spellStart"/>
      <w:r w:rsidRPr="007B7197">
        <w:t>Proliferating</w:t>
      </w:r>
      <w:r>
        <w:t>_Mitosis</w:t>
      </w:r>
      <w:proofErr w:type="spellEnd"/>
      <w:r>
        <w:t>". As in the case of creating cell prototypes, the mitosis prototypes are similar and we will take advantage of that by creating an initial, well annotated mitosis class then copying that class</w:t>
      </w:r>
      <w:r w:rsidR="001A3949">
        <w:t xml:space="preserve"> to create the other cell division classes</w:t>
      </w:r>
      <w:r>
        <w:t xml:space="preserve">. </w:t>
      </w:r>
    </w:p>
    <w:p w:rsidR="001A3949" w:rsidRDefault="00711ADA" w:rsidP="00711ADA">
      <w:r>
        <w:t>Switch to a class view tab, enter "</w:t>
      </w:r>
      <w:proofErr w:type="spellStart"/>
      <w:r>
        <w:t>mit</w:t>
      </w:r>
      <w:proofErr w:type="spellEnd"/>
      <w:r>
        <w:t xml:space="preserve">" in the Protégé search box then select "Mitosis" from the dropdown list. </w:t>
      </w:r>
      <w:r w:rsidR="00C313E3">
        <w:t>Note that the CBO has four subclasses for Mitosis:</w:t>
      </w:r>
    </w:p>
    <w:p w:rsidR="001A3949" w:rsidRPr="001A3949" w:rsidRDefault="0064363A" w:rsidP="001A3949">
      <w:pPr>
        <w:pStyle w:val="ListParagraph"/>
        <w:numPr>
          <w:ilvl w:val="0"/>
          <w:numId w:val="7"/>
        </w:numPr>
        <w:rPr>
          <w:rFonts w:ascii="Courier New" w:hAnsi="Courier New" w:cs="Courier New"/>
          <w:sz w:val="18"/>
        </w:rPr>
      </w:pPr>
      <w:proofErr w:type="spellStart"/>
      <w:r w:rsidRPr="001A3949">
        <w:rPr>
          <w:rFonts w:ascii="Courier New" w:hAnsi="Courier New" w:cs="Courier New"/>
          <w:sz w:val="18"/>
        </w:rPr>
        <w:t>AsymmetricCe</w:t>
      </w:r>
      <w:r w:rsidR="001A3949" w:rsidRPr="001A3949">
        <w:rPr>
          <w:rFonts w:ascii="Courier New" w:hAnsi="Courier New" w:cs="Courier New"/>
          <w:sz w:val="18"/>
        </w:rPr>
        <w:t>llDivisionOrientedCleavagePlane</w:t>
      </w:r>
      <w:proofErr w:type="spellEnd"/>
    </w:p>
    <w:p w:rsidR="001A3949" w:rsidRPr="001A3949" w:rsidRDefault="0064363A" w:rsidP="001A3949">
      <w:pPr>
        <w:pStyle w:val="ListParagraph"/>
        <w:numPr>
          <w:ilvl w:val="0"/>
          <w:numId w:val="7"/>
        </w:numPr>
        <w:rPr>
          <w:rFonts w:ascii="Courier New" w:hAnsi="Courier New" w:cs="Courier New"/>
          <w:sz w:val="18"/>
        </w:rPr>
      </w:pPr>
      <w:proofErr w:type="spellStart"/>
      <w:r w:rsidRPr="001A3949">
        <w:rPr>
          <w:rFonts w:ascii="Courier New" w:hAnsi="Courier New" w:cs="Courier New"/>
          <w:sz w:val="18"/>
        </w:rPr>
        <w:t>Asymmetric</w:t>
      </w:r>
      <w:r w:rsidR="001A3949" w:rsidRPr="001A3949">
        <w:rPr>
          <w:rFonts w:ascii="Courier New" w:hAnsi="Courier New" w:cs="Courier New"/>
          <w:sz w:val="18"/>
        </w:rPr>
        <w:t>CellDivisionRandomCleavagePlane</w:t>
      </w:r>
      <w:proofErr w:type="spellEnd"/>
    </w:p>
    <w:p w:rsidR="001A3949" w:rsidRPr="001A3949" w:rsidRDefault="0064363A" w:rsidP="001A3949">
      <w:pPr>
        <w:pStyle w:val="ListParagraph"/>
        <w:numPr>
          <w:ilvl w:val="0"/>
          <w:numId w:val="7"/>
        </w:numPr>
        <w:rPr>
          <w:rFonts w:ascii="Courier New" w:hAnsi="Courier New" w:cs="Courier New"/>
          <w:sz w:val="18"/>
        </w:rPr>
      </w:pPr>
      <w:proofErr w:type="spellStart"/>
      <w:r w:rsidRPr="001A3949">
        <w:rPr>
          <w:rFonts w:ascii="Courier New" w:hAnsi="Courier New" w:cs="Courier New"/>
          <w:sz w:val="18"/>
        </w:rPr>
        <w:t>SymmetricCe</w:t>
      </w:r>
      <w:r w:rsidR="001A3949" w:rsidRPr="001A3949">
        <w:rPr>
          <w:rFonts w:ascii="Courier New" w:hAnsi="Courier New" w:cs="Courier New"/>
          <w:sz w:val="18"/>
        </w:rPr>
        <w:t>llDivisionOrientedCleavagePlane</w:t>
      </w:r>
      <w:proofErr w:type="spellEnd"/>
    </w:p>
    <w:p w:rsidR="00C313E3" w:rsidRPr="001A3949" w:rsidRDefault="0064363A" w:rsidP="001A3949">
      <w:pPr>
        <w:pStyle w:val="ListParagraph"/>
        <w:numPr>
          <w:ilvl w:val="0"/>
          <w:numId w:val="7"/>
        </w:numPr>
        <w:rPr>
          <w:rFonts w:ascii="Courier New" w:hAnsi="Courier New" w:cs="Courier New"/>
          <w:sz w:val="18"/>
        </w:rPr>
      </w:pPr>
      <w:proofErr w:type="spellStart"/>
      <w:r w:rsidRPr="001A3949">
        <w:rPr>
          <w:rFonts w:ascii="Courier New" w:hAnsi="Courier New" w:cs="Courier New"/>
          <w:sz w:val="18"/>
        </w:rPr>
        <w:t>SymmetricCellDivisionRandomCleavagePlane</w:t>
      </w:r>
      <w:proofErr w:type="spellEnd"/>
    </w:p>
    <w:p w:rsidR="00711ADA" w:rsidRDefault="0064363A" w:rsidP="00711ADA">
      <w:r>
        <w:lastRenderedPageBreak/>
        <w:t>For this CC3D model the cell divisions are defined as symmetric cleavages (b</w:t>
      </w:r>
      <w:r w:rsidR="00FE014B">
        <w:t>oth resulting cells are of the same type and each is one half the volume of the original cell</w:t>
      </w:r>
      <w:r>
        <w:t>) and the cleavage plane is randomly</w:t>
      </w:r>
      <w:r w:rsidR="001A3949">
        <w:t xml:space="preserve"> </w:t>
      </w:r>
      <w:r>
        <w:t xml:space="preserve">oriented. Select </w:t>
      </w:r>
      <w:proofErr w:type="spellStart"/>
      <w:r>
        <w:t>S</w:t>
      </w:r>
      <w:r w:rsidRPr="0064363A">
        <w:t>ymmetricCellDivision</w:t>
      </w:r>
      <w:r>
        <w:t>Random</w:t>
      </w:r>
      <w:r w:rsidRPr="0064363A">
        <w:t>CleavagePlane</w:t>
      </w:r>
      <w:proofErr w:type="spellEnd"/>
      <w:r>
        <w:t xml:space="preserve"> in the Class hierarchy then i</w:t>
      </w:r>
      <w:r w:rsidR="00711ADA">
        <w:t>n the class window click the add subclass button (</w:t>
      </w:r>
      <w:r w:rsidR="00711ADA" w:rsidRPr="005D1E5B">
        <w:rPr>
          <w:noProof/>
          <w:position w:val="-10"/>
        </w:rPr>
        <w:drawing>
          <wp:inline distT="0" distB="0" distL="0" distR="0" wp14:anchorId="526B9F61" wp14:editId="05CE2F39">
            <wp:extent cx="219456" cy="219456"/>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 cy="219456"/>
                    </a:xfrm>
                    <a:prstGeom prst="rect">
                      <a:avLst/>
                    </a:prstGeom>
                    <a:noFill/>
                    <a:ln>
                      <a:noFill/>
                    </a:ln>
                  </pic:spPr>
                </pic:pic>
              </a:graphicData>
            </a:graphic>
          </wp:inline>
        </w:drawing>
      </w:r>
      <w:r w:rsidR="00711ADA">
        <w:t xml:space="preserve">) and name the new class </w:t>
      </w:r>
      <w:proofErr w:type="spellStart"/>
      <w:r w:rsidR="00711ADA" w:rsidRPr="007B7197">
        <w:t>Proliferating</w:t>
      </w:r>
      <w:r w:rsidR="00711ADA">
        <w:t>_</w:t>
      </w:r>
      <w:r w:rsidR="00C313E3">
        <w:t>Mitosis</w:t>
      </w:r>
      <w:proofErr w:type="spellEnd"/>
      <w:r w:rsidR="00711ADA">
        <w:t>. Switch to the Annotation Template tab and annotate this class;</w:t>
      </w:r>
    </w:p>
    <w:p w:rsidR="005634DE" w:rsidRDefault="005634DE" w:rsidP="00711ADA">
      <w:r>
        <w:rPr>
          <w:noProof/>
        </w:rPr>
        <w:drawing>
          <wp:inline distT="0" distB="0" distL="0" distR="0" wp14:anchorId="488CD4A9" wp14:editId="40B53A11">
            <wp:extent cx="5941686" cy="173355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2077" b="43961"/>
                    <a:stretch/>
                  </pic:blipFill>
                  <pic:spPr bwMode="auto">
                    <a:xfrm>
                      <a:off x="0" y="0"/>
                      <a:ext cx="5943600" cy="1734109"/>
                    </a:xfrm>
                    <a:prstGeom prst="rect">
                      <a:avLst/>
                    </a:prstGeom>
                    <a:ln>
                      <a:noFill/>
                    </a:ln>
                    <a:extLst>
                      <a:ext uri="{53640926-AAD7-44D8-BBD7-CCE9431645EC}">
                        <a14:shadowObscured xmlns:a14="http://schemas.microsoft.com/office/drawing/2010/main"/>
                      </a:ext>
                    </a:extLst>
                  </pic:spPr>
                </pic:pic>
              </a:graphicData>
            </a:graphic>
          </wp:inline>
        </w:drawing>
      </w:r>
    </w:p>
    <w:p w:rsidR="00232A70" w:rsidRPr="00232A70" w:rsidRDefault="005634DE" w:rsidP="00232A70">
      <w:pPr>
        <w:rPr>
          <w:rFonts w:ascii="Courier New" w:hAnsi="Courier New" w:cs="Courier New"/>
          <w:sz w:val="18"/>
        </w:rPr>
      </w:pPr>
      <w:r>
        <w:t>Switch back to the class view and add the "SubClass Of" restriction:</w:t>
      </w:r>
      <w:r w:rsidR="00232A70">
        <w:br/>
      </w:r>
      <w:r w:rsidR="00232A70" w:rsidRPr="00232A70">
        <w:rPr>
          <w:rFonts w:ascii="Courier New" w:hAnsi="Courier New" w:cs="Courier New"/>
          <w:sz w:val="18"/>
        </w:rPr>
        <w:t xml:space="preserve">   (has_participant some Proliferating)</w:t>
      </w:r>
      <w:r w:rsidR="00232A70" w:rsidRPr="00232A70">
        <w:rPr>
          <w:rFonts w:ascii="Courier New" w:hAnsi="Courier New" w:cs="Courier New"/>
          <w:sz w:val="18"/>
        </w:rPr>
        <w:br/>
        <w:t xml:space="preserve">     and</w:t>
      </w:r>
      <w:r w:rsidR="00232A70" w:rsidRPr="00232A70">
        <w:rPr>
          <w:rFonts w:ascii="Courier New" w:hAnsi="Courier New" w:cs="Courier New"/>
          <w:sz w:val="18"/>
        </w:rPr>
        <w:br/>
        <w:t xml:space="preserve">   (</w:t>
      </w:r>
      <w:proofErr w:type="spellStart"/>
      <w:r w:rsidR="00232A70" w:rsidRPr="00232A70">
        <w:rPr>
          <w:rFonts w:ascii="Courier New" w:hAnsi="Courier New" w:cs="Courier New"/>
          <w:sz w:val="18"/>
        </w:rPr>
        <w:t>derived_into</w:t>
      </w:r>
      <w:proofErr w:type="spellEnd"/>
      <w:r w:rsidR="00232A70" w:rsidRPr="00232A70">
        <w:rPr>
          <w:rFonts w:ascii="Courier New" w:hAnsi="Courier New" w:cs="Courier New"/>
          <w:sz w:val="18"/>
        </w:rPr>
        <w:t xml:space="preserve"> some Proliferating)</w:t>
      </w:r>
    </w:p>
    <w:p w:rsidR="00232A70" w:rsidRDefault="00232A70" w:rsidP="00232A70">
      <w:pPr>
        <w:rPr>
          <w:rFonts w:ascii="Courier New" w:hAnsi="Courier New" w:cs="Courier New"/>
          <w:sz w:val="18"/>
          <w:szCs w:val="18"/>
        </w:rPr>
      </w:pPr>
      <w:r>
        <w:t xml:space="preserve">As </w:t>
      </w:r>
      <w:r w:rsidR="00FE014B">
        <w:t>previously we would prefer to u</w:t>
      </w:r>
      <w:r w:rsidR="00B96F0A">
        <w:t>s</w:t>
      </w:r>
      <w:r>
        <w:t xml:space="preserve">e cardinality </w:t>
      </w:r>
      <w:r w:rsidR="00B96F0A">
        <w:t>restrictions</w:t>
      </w:r>
      <w:r w:rsidR="00FE014B">
        <w:t xml:space="preserve"> such as;</w:t>
      </w:r>
      <w:r>
        <w:br/>
      </w:r>
      <w:r w:rsidRPr="00232A70">
        <w:rPr>
          <w:rFonts w:ascii="Courier New" w:hAnsi="Courier New" w:cs="Courier New"/>
          <w:sz w:val="18"/>
          <w:szCs w:val="18"/>
        </w:rPr>
        <w:t xml:space="preserve">   (has_participant exactly 1 Proliferating)</w:t>
      </w:r>
      <w:r w:rsidRPr="00232A70">
        <w:rPr>
          <w:rFonts w:ascii="Courier New" w:hAnsi="Courier New" w:cs="Courier New"/>
          <w:sz w:val="18"/>
          <w:szCs w:val="18"/>
        </w:rPr>
        <w:br/>
        <w:t xml:space="preserve">     and</w:t>
      </w:r>
      <w:r w:rsidRPr="00232A70">
        <w:rPr>
          <w:rFonts w:ascii="Courier New" w:hAnsi="Courier New" w:cs="Courier New"/>
          <w:sz w:val="18"/>
          <w:szCs w:val="18"/>
        </w:rPr>
        <w:br/>
        <w:t xml:space="preserve">   (</w:t>
      </w:r>
      <w:proofErr w:type="spellStart"/>
      <w:r w:rsidRPr="00232A70">
        <w:rPr>
          <w:rFonts w:ascii="Courier New" w:hAnsi="Courier New" w:cs="Courier New"/>
          <w:sz w:val="18"/>
          <w:szCs w:val="18"/>
        </w:rPr>
        <w:t>derived_into</w:t>
      </w:r>
      <w:proofErr w:type="spellEnd"/>
      <w:r w:rsidRPr="00232A70">
        <w:rPr>
          <w:rFonts w:ascii="Courier New" w:hAnsi="Courier New" w:cs="Courier New"/>
          <w:sz w:val="18"/>
          <w:szCs w:val="18"/>
        </w:rPr>
        <w:t xml:space="preserve"> exactly 2 Proliferating)</w:t>
      </w:r>
    </w:p>
    <w:p w:rsidR="00FE014B" w:rsidRPr="00FE014B" w:rsidRDefault="00FE014B" w:rsidP="00232A70">
      <w:r>
        <w:t>but those are problematic with transitive properties like "</w:t>
      </w:r>
      <w:proofErr w:type="spellStart"/>
      <w:r>
        <w:t>derived_into</w:t>
      </w:r>
      <w:proofErr w:type="spellEnd"/>
      <w:r>
        <w:t>".</w:t>
      </w:r>
    </w:p>
    <w:p w:rsidR="00232A70" w:rsidRDefault="00232A70" w:rsidP="00232A70">
      <w:r>
        <w:rPr>
          <w:noProof/>
        </w:rPr>
        <w:drawing>
          <wp:inline distT="0" distB="0" distL="0" distR="0" wp14:anchorId="7A0FAB83" wp14:editId="4B9A505B">
            <wp:extent cx="5941686" cy="334327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5217"/>
                    <a:stretch/>
                  </pic:blipFill>
                  <pic:spPr bwMode="auto">
                    <a:xfrm>
                      <a:off x="0" y="0"/>
                      <a:ext cx="5943600" cy="3344352"/>
                    </a:xfrm>
                    <a:prstGeom prst="rect">
                      <a:avLst/>
                    </a:prstGeom>
                    <a:ln>
                      <a:noFill/>
                    </a:ln>
                    <a:extLst>
                      <a:ext uri="{53640926-AAD7-44D8-BBD7-CCE9431645EC}">
                        <a14:shadowObscured xmlns:a14="http://schemas.microsoft.com/office/drawing/2010/main"/>
                      </a:ext>
                    </a:extLst>
                  </pic:spPr>
                </pic:pic>
              </a:graphicData>
            </a:graphic>
          </wp:inline>
        </w:drawing>
      </w:r>
    </w:p>
    <w:p w:rsidR="006F54EC" w:rsidRDefault="00232A70" w:rsidP="006F54EC">
      <w:r>
        <w:t xml:space="preserve">To create the mitosis class for the NeoVascular cells start by copying the </w:t>
      </w:r>
      <w:proofErr w:type="spellStart"/>
      <w:r>
        <w:t>Proliferating_Mitosis</w:t>
      </w:r>
      <w:proofErr w:type="spellEnd"/>
      <w:r>
        <w:t xml:space="preserve"> class with &lt;ctrl&gt;&lt;shift&gt;c and name the new class "</w:t>
      </w:r>
      <w:proofErr w:type="spellStart"/>
      <w:r>
        <w:t>NeoVascular_Mitosis</w:t>
      </w:r>
      <w:proofErr w:type="spellEnd"/>
      <w:r>
        <w:t>".</w:t>
      </w:r>
      <w:r w:rsidR="006F54EC">
        <w:t xml:space="preserve"> Correct the "SubClass Of" relations to:</w:t>
      </w:r>
      <w:r w:rsidR="006F54EC">
        <w:br/>
      </w:r>
      <w:r w:rsidR="006F54EC" w:rsidRPr="006F54EC">
        <w:rPr>
          <w:rFonts w:ascii="Courier New" w:hAnsi="Courier New" w:cs="Courier New"/>
          <w:sz w:val="18"/>
        </w:rPr>
        <w:t xml:space="preserve">    (has_participant some NeoVascular)</w:t>
      </w:r>
      <w:r w:rsidR="006F54EC" w:rsidRPr="006F54EC">
        <w:rPr>
          <w:rFonts w:ascii="Courier New" w:hAnsi="Courier New" w:cs="Courier New"/>
          <w:sz w:val="18"/>
        </w:rPr>
        <w:br/>
      </w:r>
      <w:r w:rsidR="006F54EC" w:rsidRPr="006F54EC">
        <w:rPr>
          <w:rFonts w:ascii="Courier New" w:hAnsi="Courier New" w:cs="Courier New"/>
          <w:sz w:val="18"/>
        </w:rPr>
        <w:lastRenderedPageBreak/>
        <w:t xml:space="preserve">      and</w:t>
      </w:r>
      <w:r w:rsidR="006F54EC" w:rsidRPr="006F54EC">
        <w:rPr>
          <w:rFonts w:ascii="Courier New" w:hAnsi="Courier New" w:cs="Courier New"/>
          <w:sz w:val="18"/>
        </w:rPr>
        <w:br/>
        <w:t xml:space="preserve">    (</w:t>
      </w:r>
      <w:proofErr w:type="spellStart"/>
      <w:r w:rsidR="006F54EC" w:rsidRPr="006F54EC">
        <w:rPr>
          <w:rFonts w:ascii="Courier New" w:hAnsi="Courier New" w:cs="Courier New"/>
          <w:sz w:val="18"/>
        </w:rPr>
        <w:t>derived_into</w:t>
      </w:r>
      <w:proofErr w:type="spellEnd"/>
      <w:r w:rsidR="006F54EC" w:rsidRPr="006F54EC">
        <w:rPr>
          <w:rFonts w:ascii="Courier New" w:hAnsi="Courier New" w:cs="Courier New"/>
          <w:sz w:val="18"/>
        </w:rPr>
        <w:t xml:space="preserve"> some NeoVascular)</w:t>
      </w:r>
    </w:p>
    <w:p w:rsidR="00C42ACC" w:rsidRDefault="006F54EC" w:rsidP="006F54EC">
      <w:r>
        <w:t xml:space="preserve">In addition, since </w:t>
      </w:r>
      <w:r w:rsidRPr="00FE014B">
        <w:rPr>
          <w:u w:val="single"/>
        </w:rPr>
        <w:t>this</w:t>
      </w:r>
      <w:r>
        <w:t xml:space="preserve"> mitosis processes is also an example of angiogenesis </w:t>
      </w:r>
      <w:r w:rsidR="00FE014B">
        <w:t xml:space="preserve">it should be annotated as </w:t>
      </w:r>
      <w:r>
        <w:t>such using external ontologies such as GO.</w:t>
      </w:r>
    </w:p>
    <w:p w:rsidR="006F54EC" w:rsidRPr="006F54EC" w:rsidRDefault="006F54EC" w:rsidP="006F54EC">
      <w:r>
        <w:rPr>
          <w:noProof/>
        </w:rPr>
        <w:drawing>
          <wp:inline distT="0" distB="0" distL="0" distR="0" wp14:anchorId="1C5F8118" wp14:editId="67442982">
            <wp:extent cx="5941687" cy="181927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2320" b="41545"/>
                    <a:stretch/>
                  </pic:blipFill>
                  <pic:spPr bwMode="auto">
                    <a:xfrm>
                      <a:off x="0" y="0"/>
                      <a:ext cx="5943600" cy="1819861"/>
                    </a:xfrm>
                    <a:prstGeom prst="rect">
                      <a:avLst/>
                    </a:prstGeom>
                    <a:ln>
                      <a:noFill/>
                    </a:ln>
                    <a:extLst>
                      <a:ext uri="{53640926-AAD7-44D8-BBD7-CCE9431645EC}">
                        <a14:shadowObscured xmlns:a14="http://schemas.microsoft.com/office/drawing/2010/main"/>
                      </a:ext>
                    </a:extLst>
                  </pic:spPr>
                </pic:pic>
              </a:graphicData>
            </a:graphic>
          </wp:inline>
        </w:drawing>
      </w:r>
    </w:p>
    <w:p w:rsidR="00B9488C" w:rsidRDefault="00B9488C" w:rsidP="00A05F68">
      <w:pPr>
        <w:pStyle w:val="Heading3"/>
      </w:pPr>
      <w:bookmarkStart w:id="20" w:name="_Toc376185991"/>
      <w:r>
        <w:t>Cell-Cell Interactions</w:t>
      </w:r>
      <w:bookmarkEnd w:id="16"/>
      <w:r w:rsidR="00587ACE">
        <w:t xml:space="preserve"> (A</w:t>
      </w:r>
      <w:r>
        <w:t>dhesions)</w:t>
      </w:r>
      <w:bookmarkEnd w:id="20"/>
    </w:p>
    <w:p w:rsidR="00A05F68" w:rsidRDefault="00A05F68" w:rsidP="00A05F68">
      <w:r>
        <w:t>The CC3D script contains the definition of</w:t>
      </w:r>
      <w:r w:rsidR="00442240">
        <w:t xml:space="preserve"> all possible pairwi</w:t>
      </w:r>
      <w:r>
        <w:t xml:space="preserve">se adhesions between the prototype cell classes (including </w:t>
      </w:r>
      <w:r w:rsidR="009320CE">
        <w:t xml:space="preserve">the extracellular matrix </w:t>
      </w:r>
      <w:r>
        <w:t>"Medium");</w:t>
      </w:r>
    </w:p>
    <w:p w:rsidR="00A05F68" w:rsidRPr="00A05F68" w:rsidRDefault="00A05F68" w:rsidP="00A05F68">
      <w:pPr>
        <w:pStyle w:val="code"/>
      </w:pPr>
      <w:r w:rsidRPr="00A05F68">
        <w:t xml:space="preserve">   &lt;Plugin Name="Contact"&gt;</w:t>
      </w:r>
    </w:p>
    <w:p w:rsidR="00A05F68" w:rsidRPr="00A05F68" w:rsidRDefault="00A05F68" w:rsidP="00A05F68">
      <w:pPr>
        <w:pStyle w:val="code"/>
      </w:pPr>
      <w:r w:rsidRPr="00A05F68">
        <w:t xml:space="preserve">      &lt;Energy Type1="Medium" </w:t>
      </w:r>
      <w:r w:rsidR="006A2F2F">
        <w:t xml:space="preserve">       </w:t>
      </w:r>
      <w:r w:rsidRPr="00A05F68">
        <w:t>Type2="Medium"&gt;0&lt;/Energy&gt;</w:t>
      </w:r>
    </w:p>
    <w:p w:rsidR="00A05F68" w:rsidRPr="00A05F68" w:rsidRDefault="00A05F68" w:rsidP="00A05F68">
      <w:pPr>
        <w:pStyle w:val="code"/>
      </w:pPr>
      <w:r w:rsidRPr="00A05F68">
        <w:t xml:space="preserve">      &lt;Energy Type1="Proliferating" Type2="Medium"&gt;10&lt;/Energy&gt;</w:t>
      </w:r>
    </w:p>
    <w:p w:rsidR="00A05F68" w:rsidRPr="00A05F68" w:rsidRDefault="00A05F68" w:rsidP="00A05F68">
      <w:pPr>
        <w:pStyle w:val="code"/>
      </w:pPr>
      <w:r w:rsidRPr="00A05F68">
        <w:t xml:space="preserve">      &lt;Energy Type1="Proliferating" Type2="Proliferating"&gt;8&lt;/Energy&gt;</w:t>
      </w:r>
    </w:p>
    <w:p w:rsidR="00A05F68" w:rsidRPr="00A05F68" w:rsidRDefault="00A05F68" w:rsidP="00A05F68">
      <w:pPr>
        <w:pStyle w:val="code"/>
      </w:pPr>
    </w:p>
    <w:p w:rsidR="00A05F68" w:rsidRPr="00A05F68" w:rsidRDefault="00A05F68" w:rsidP="00A05F68">
      <w:pPr>
        <w:pStyle w:val="code"/>
      </w:pPr>
      <w:r w:rsidRPr="00A05F68">
        <w:t xml:space="preserve">      &lt;Energy Type1="Necrotic" </w:t>
      </w:r>
      <w:r w:rsidR="00FE014B">
        <w:t xml:space="preserve">     </w:t>
      </w:r>
      <w:r w:rsidRPr="00A05F68">
        <w:t>Type2="Medium"&gt;15&lt;/Energy&gt;</w:t>
      </w:r>
    </w:p>
    <w:p w:rsidR="00A05F68" w:rsidRPr="00A05F68" w:rsidRDefault="00A05F68" w:rsidP="00A05F68">
      <w:pPr>
        <w:pStyle w:val="code"/>
      </w:pPr>
      <w:r w:rsidRPr="00A05F68">
        <w:t xml:space="preserve">      &lt;Energy Type1="Necrotic" </w:t>
      </w:r>
      <w:r w:rsidR="00FE014B">
        <w:t xml:space="preserve">     </w:t>
      </w:r>
      <w:r w:rsidRPr="00A05F68">
        <w:t>Type2="Proliferating"&gt;8&lt;/Energy&gt;</w:t>
      </w:r>
    </w:p>
    <w:p w:rsidR="00A05F68" w:rsidRPr="00A05F68" w:rsidRDefault="00A05F68" w:rsidP="00A05F68">
      <w:pPr>
        <w:pStyle w:val="code"/>
      </w:pPr>
      <w:r w:rsidRPr="00A05F68">
        <w:t xml:space="preserve">      &lt;Energy Type1="Necrotic" </w:t>
      </w:r>
      <w:r w:rsidR="00FE014B">
        <w:t xml:space="preserve">     </w:t>
      </w:r>
      <w:r w:rsidRPr="00A05F68">
        <w:t>Type2="Necrotic"&gt;3&lt;/Energy&gt;</w:t>
      </w:r>
    </w:p>
    <w:p w:rsidR="00A05F68" w:rsidRPr="00A05F68" w:rsidRDefault="00A05F68" w:rsidP="00A05F68">
      <w:pPr>
        <w:pStyle w:val="code"/>
      </w:pPr>
      <w:r w:rsidRPr="00A05F68">
        <w:t xml:space="preserve">      </w:t>
      </w:r>
    </w:p>
    <w:p w:rsidR="00A05F68" w:rsidRPr="00A05F68" w:rsidRDefault="00A05F68" w:rsidP="00A05F68">
      <w:pPr>
        <w:pStyle w:val="code"/>
      </w:pPr>
      <w:r w:rsidRPr="00A05F68">
        <w:t xml:space="preserve">      &lt;Energy Type1="Vascular" </w:t>
      </w:r>
      <w:r w:rsidR="00FE014B">
        <w:t xml:space="preserve">     </w:t>
      </w:r>
      <w:r w:rsidRPr="00A05F68">
        <w:t>Type2="Medium"&gt;12&lt;/Energy&gt;</w:t>
      </w:r>
    </w:p>
    <w:p w:rsidR="00A05F68" w:rsidRPr="00A05F68" w:rsidRDefault="00A05F68" w:rsidP="00A05F68">
      <w:pPr>
        <w:pStyle w:val="code"/>
      </w:pPr>
      <w:r w:rsidRPr="00A05F68">
        <w:t xml:space="preserve">      &lt;Energy Type1="Vascular" </w:t>
      </w:r>
      <w:r w:rsidR="00FE014B">
        <w:t xml:space="preserve">     </w:t>
      </w:r>
      <w:r w:rsidRPr="00A05F68">
        <w:t>Type2="Proliferating"&gt;30&lt;/Energy&gt;</w:t>
      </w:r>
    </w:p>
    <w:p w:rsidR="00A05F68" w:rsidRPr="00A05F68" w:rsidRDefault="00A05F68" w:rsidP="00A05F68">
      <w:pPr>
        <w:pStyle w:val="code"/>
      </w:pPr>
      <w:r w:rsidRPr="00A05F68">
        <w:t xml:space="preserve">      &lt;Energy Type1="Vascular"</w:t>
      </w:r>
      <w:r w:rsidR="00FE014B">
        <w:t xml:space="preserve">     </w:t>
      </w:r>
      <w:r w:rsidRPr="00A05F68">
        <w:t xml:space="preserve"> Type2="Necrotic"&gt;30&lt;/Energy&gt;</w:t>
      </w:r>
    </w:p>
    <w:p w:rsidR="00A05F68" w:rsidRPr="00A05F68" w:rsidRDefault="00A05F68" w:rsidP="00A05F68">
      <w:pPr>
        <w:pStyle w:val="code"/>
      </w:pPr>
      <w:r w:rsidRPr="00A05F68">
        <w:t xml:space="preserve">      &lt;Energy Type1="Vascular"</w:t>
      </w:r>
      <w:r w:rsidR="00FE014B">
        <w:t xml:space="preserve">     </w:t>
      </w:r>
      <w:r w:rsidRPr="00A05F68">
        <w:t xml:space="preserve"> Type2="Vascular"&gt;5&lt;/Energy&gt;</w:t>
      </w:r>
    </w:p>
    <w:p w:rsidR="00A05F68" w:rsidRPr="00A05F68" w:rsidRDefault="00A05F68" w:rsidP="00A05F68">
      <w:pPr>
        <w:pStyle w:val="code"/>
      </w:pPr>
      <w:r w:rsidRPr="00A05F68">
        <w:t xml:space="preserve">      </w:t>
      </w:r>
    </w:p>
    <w:p w:rsidR="00A05F68" w:rsidRPr="00A05F68" w:rsidRDefault="00A05F68" w:rsidP="00A05F68">
      <w:pPr>
        <w:pStyle w:val="code"/>
      </w:pPr>
      <w:r w:rsidRPr="00A05F68">
        <w:t xml:space="preserve">      &lt;Energy Type1="NeoVascular" </w:t>
      </w:r>
      <w:r w:rsidR="00FE014B">
        <w:t xml:space="preserve"> </w:t>
      </w:r>
      <w:r w:rsidRPr="00A05F68">
        <w:t>Type2="Medium"&gt;12&lt;/Energy&gt;</w:t>
      </w:r>
    </w:p>
    <w:p w:rsidR="00A05F68" w:rsidRPr="00A05F68" w:rsidRDefault="00A05F68" w:rsidP="00A05F68">
      <w:pPr>
        <w:pStyle w:val="code"/>
      </w:pPr>
      <w:r w:rsidRPr="00A05F68">
        <w:t xml:space="preserve">      &lt;Energy Type1="NeoVascular"</w:t>
      </w:r>
      <w:r w:rsidR="00FE014B">
        <w:t xml:space="preserve"> </w:t>
      </w:r>
      <w:r w:rsidRPr="00A05F68">
        <w:t xml:space="preserve"> Type2="Proliferating"&gt;30&lt;/Energy&gt;</w:t>
      </w:r>
    </w:p>
    <w:p w:rsidR="00A05F68" w:rsidRPr="00A05F68" w:rsidRDefault="00A05F68" w:rsidP="00A05F68">
      <w:pPr>
        <w:pStyle w:val="code"/>
      </w:pPr>
      <w:r w:rsidRPr="00A05F68">
        <w:t xml:space="preserve">      &lt;Energy Type1="NeoVascular"</w:t>
      </w:r>
      <w:r w:rsidR="00FE014B">
        <w:t xml:space="preserve"> </w:t>
      </w:r>
      <w:r w:rsidRPr="00A05F68">
        <w:t xml:space="preserve"> Type2="Necrotic"&gt;30&lt;/Energy&gt;</w:t>
      </w:r>
    </w:p>
    <w:p w:rsidR="00A05F68" w:rsidRPr="00A05F68" w:rsidRDefault="00A05F68" w:rsidP="00A05F68">
      <w:pPr>
        <w:pStyle w:val="code"/>
      </w:pPr>
      <w:r w:rsidRPr="00A05F68">
        <w:t xml:space="preserve">      &lt;Energy Type1="NeoVascular"</w:t>
      </w:r>
      <w:r w:rsidR="00FE014B">
        <w:t xml:space="preserve"> </w:t>
      </w:r>
      <w:r w:rsidRPr="00A05F68">
        <w:t xml:space="preserve"> Type2="Vascular"&gt;5&lt;/Energy&gt;</w:t>
      </w:r>
    </w:p>
    <w:p w:rsidR="00A05F68" w:rsidRPr="00A05F68" w:rsidRDefault="00A05F68" w:rsidP="00A05F68">
      <w:pPr>
        <w:pStyle w:val="code"/>
      </w:pPr>
      <w:r w:rsidRPr="00A05F68">
        <w:t xml:space="preserve">      &lt;Energy Type1="NeoVascular"</w:t>
      </w:r>
      <w:r w:rsidR="00FE014B">
        <w:t xml:space="preserve"> </w:t>
      </w:r>
      <w:r w:rsidRPr="00A05F68">
        <w:t xml:space="preserve"> Type2="NeoVascular"&gt;5&lt;/Energy&gt;</w:t>
      </w:r>
    </w:p>
    <w:p w:rsidR="00A05F68" w:rsidRPr="00A05F68" w:rsidRDefault="00A05F68" w:rsidP="00A05F68">
      <w:pPr>
        <w:pStyle w:val="code"/>
      </w:pPr>
      <w:r w:rsidRPr="00A05F68">
        <w:t xml:space="preserve">      &lt;NeighborOrder&gt;4&lt;/NeighborOrder&gt;</w:t>
      </w:r>
    </w:p>
    <w:p w:rsidR="00A05F68" w:rsidRDefault="00A05F68" w:rsidP="00A05F68">
      <w:pPr>
        <w:pStyle w:val="code"/>
      </w:pPr>
      <w:r w:rsidRPr="00A05F68">
        <w:t xml:space="preserve">   &lt;/Plugin&gt;</w:t>
      </w:r>
    </w:p>
    <w:p w:rsidR="00CD248B" w:rsidRDefault="00A05F68" w:rsidP="00A05F68">
      <w:r>
        <w:t xml:space="preserve">We will create classes for each of these cell-cell adhesions </w:t>
      </w:r>
      <w:r w:rsidR="00CD248B">
        <w:t>described in the</w:t>
      </w:r>
      <w:r>
        <w:t xml:space="preserve"> CC3D script.</w:t>
      </w:r>
      <w:r w:rsidR="00442240">
        <w:t xml:space="preserve"> There are five cell types and 15 distinct pairwise combinations.</w:t>
      </w:r>
      <w:r>
        <w:t xml:space="preserve"> </w:t>
      </w:r>
      <w:r w:rsidR="00CD248B">
        <w:t xml:space="preserve">It is helpful, but not required, to name these new </w:t>
      </w:r>
      <w:r w:rsidR="00FE014B">
        <w:t xml:space="preserve">model-specific </w:t>
      </w:r>
      <w:r w:rsidR="00CD248B">
        <w:t>classes in some consistent fashion. We will use the first letter or two of each of the two cell types and the string "</w:t>
      </w:r>
      <w:proofErr w:type="spellStart"/>
      <w:r w:rsidR="00CD248B">
        <w:t>Adh</w:t>
      </w:r>
      <w:proofErr w:type="spellEnd"/>
      <w:r w:rsidR="00CD248B">
        <w:t>". So the CBO class for the adhesion of "Medium" with "Medium" will be called "</w:t>
      </w:r>
      <w:proofErr w:type="spellStart"/>
      <w:r w:rsidR="00CD248B">
        <w:t>M_M_Adh</w:t>
      </w:r>
      <w:proofErr w:type="spellEnd"/>
      <w:r w:rsidR="00CD248B">
        <w:t xml:space="preserve">, for "Necrotic" to "NeoVascular" we will use </w:t>
      </w:r>
      <w:proofErr w:type="spellStart"/>
      <w:r w:rsidR="00CD248B">
        <w:t>N_NV_Adh</w:t>
      </w:r>
      <w:proofErr w:type="spellEnd"/>
      <w:r w:rsidR="00CD248B">
        <w:t>. As in the case of creating cell prototypes the adhesion prototypes are all similar. We</w:t>
      </w:r>
      <w:r w:rsidR="00442240">
        <w:t xml:space="preserve"> will take advantage of that by</w:t>
      </w:r>
      <w:r w:rsidR="00CD248B">
        <w:t xml:space="preserve"> creating an initial</w:t>
      </w:r>
      <w:r w:rsidR="00442240">
        <w:t>, well annotated</w:t>
      </w:r>
      <w:r w:rsidR="00CD248B">
        <w:t xml:space="preserve"> adhesion class then copying and editing that class to create the 15 total adhesion classes.</w:t>
      </w:r>
    </w:p>
    <w:p w:rsidR="00442240" w:rsidRDefault="00442240" w:rsidP="00A05F68">
      <w:r>
        <w:t xml:space="preserve">Our prototype will be </w:t>
      </w:r>
      <w:proofErr w:type="spellStart"/>
      <w:r>
        <w:t>NV</w:t>
      </w:r>
      <w:r w:rsidR="005058FA">
        <w:t>_P_</w:t>
      </w:r>
      <w:r>
        <w:t>Adh</w:t>
      </w:r>
      <w:proofErr w:type="spellEnd"/>
      <w:r>
        <w:t xml:space="preserve"> for the adhesion of </w:t>
      </w:r>
      <w:r w:rsidR="005058FA">
        <w:t>"NeoVascular"</w:t>
      </w:r>
      <w:r>
        <w:t xml:space="preserve"> cells to </w:t>
      </w:r>
      <w:r w:rsidR="005058FA">
        <w:t>"Proliferating"</w:t>
      </w:r>
      <w:r>
        <w:t xml:space="preserve"> cells. Switch to a class view tab, click on </w:t>
      </w:r>
      <w:proofErr w:type="spellStart"/>
      <w:r w:rsidR="006418F9">
        <w:t>CellCellAdhesion</w:t>
      </w:r>
      <w:proofErr w:type="spellEnd"/>
      <w:r w:rsidR="00FE014B">
        <w:t xml:space="preserve"> (or search for "</w:t>
      </w:r>
      <w:proofErr w:type="spellStart"/>
      <w:r w:rsidR="00FE014B">
        <w:t>CellCell</w:t>
      </w:r>
      <w:proofErr w:type="spellEnd"/>
      <w:r w:rsidR="00FE014B">
        <w:t>" in the search box),</w:t>
      </w:r>
      <w:r w:rsidR="006418F9">
        <w:t xml:space="preserve">  and then the add subclass button (</w:t>
      </w:r>
      <w:r w:rsidR="006418F9" w:rsidRPr="005D1E5B">
        <w:rPr>
          <w:noProof/>
          <w:position w:val="-10"/>
        </w:rPr>
        <w:drawing>
          <wp:inline distT="0" distB="0" distL="0" distR="0" wp14:anchorId="0C02E3D8" wp14:editId="65EB8E0A">
            <wp:extent cx="219456" cy="219456"/>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 cy="219456"/>
                    </a:xfrm>
                    <a:prstGeom prst="rect">
                      <a:avLst/>
                    </a:prstGeom>
                    <a:noFill/>
                    <a:ln>
                      <a:noFill/>
                    </a:ln>
                  </pic:spPr>
                </pic:pic>
              </a:graphicData>
            </a:graphic>
          </wp:inline>
        </w:drawing>
      </w:r>
      <w:r w:rsidR="006418F9">
        <w:t>). Name the new class</w:t>
      </w:r>
      <w:r>
        <w:t xml:space="preserve"> </w:t>
      </w:r>
      <w:proofErr w:type="spellStart"/>
      <w:r>
        <w:t>NV_</w:t>
      </w:r>
      <w:r w:rsidR="005058FA">
        <w:t>P_</w:t>
      </w:r>
      <w:r>
        <w:t>Adh</w:t>
      </w:r>
      <w:proofErr w:type="spellEnd"/>
      <w:r>
        <w:t>.</w:t>
      </w:r>
      <w:r w:rsidR="006418F9">
        <w:t xml:space="preserve"> Switch to the Annotation Template</w:t>
      </w:r>
      <w:r w:rsidR="00932D34">
        <w:t xml:space="preserve"> </w:t>
      </w:r>
      <w:r w:rsidR="00FE014B">
        <w:t>tab</w:t>
      </w:r>
      <w:r w:rsidR="00932D34">
        <w:t xml:space="preserve"> </w:t>
      </w:r>
      <w:r w:rsidR="006418F9">
        <w:t>and annotate this class;</w:t>
      </w:r>
    </w:p>
    <w:p w:rsidR="006418F9" w:rsidRDefault="005058FA" w:rsidP="00A05F68">
      <w:r>
        <w:rPr>
          <w:noProof/>
        </w:rPr>
        <w:lastRenderedPageBreak/>
        <w:drawing>
          <wp:inline distT="0" distB="0" distL="0" distR="0" wp14:anchorId="38F347A7" wp14:editId="5E9119F0">
            <wp:extent cx="5943600" cy="20272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54947"/>
                    <a:stretch/>
                  </pic:blipFill>
                  <pic:spPr bwMode="auto">
                    <a:xfrm>
                      <a:off x="0" y="0"/>
                      <a:ext cx="5943600" cy="2027208"/>
                    </a:xfrm>
                    <a:prstGeom prst="rect">
                      <a:avLst/>
                    </a:prstGeom>
                    <a:ln>
                      <a:noFill/>
                    </a:ln>
                    <a:extLst>
                      <a:ext uri="{53640926-AAD7-44D8-BBD7-CCE9431645EC}">
                        <a14:shadowObscured xmlns:a14="http://schemas.microsoft.com/office/drawing/2010/main"/>
                      </a:ext>
                    </a:extLst>
                  </pic:spPr>
                </pic:pic>
              </a:graphicData>
            </a:graphic>
          </wp:inline>
        </w:drawing>
      </w:r>
    </w:p>
    <w:p w:rsidR="006418F9" w:rsidRDefault="006418F9" w:rsidP="00A05F68">
      <w:r>
        <w:t xml:space="preserve">Since this class is a subclass of </w:t>
      </w:r>
      <w:proofErr w:type="spellStart"/>
      <w:r>
        <w:t>CellCellAdhesion</w:t>
      </w:r>
      <w:proofErr w:type="spellEnd"/>
      <w:r>
        <w:t xml:space="preserve"> it inherits the GO and PATO annotations (isDefinedBy) of </w:t>
      </w:r>
      <w:proofErr w:type="spellStart"/>
      <w:r w:rsidR="002B0C62">
        <w:t>CellCellAdhesion</w:t>
      </w:r>
      <w:proofErr w:type="spellEnd"/>
      <w:r>
        <w:t>.</w:t>
      </w:r>
      <w:r w:rsidR="00373779">
        <w:t xml:space="preserve"> </w:t>
      </w:r>
    </w:p>
    <w:p w:rsidR="004A62D3" w:rsidRDefault="00373779" w:rsidP="00A05F68">
      <w:r>
        <w:t xml:space="preserve">We now need to specify the participants in this process. Switch back to a class view and click on the "SubClass of +" </w:t>
      </w:r>
      <w:r w:rsidR="00932D34">
        <w:t xml:space="preserve">in the Description frame </w:t>
      </w:r>
      <w:r>
        <w:t>to add a class restriction. In the popup window select the "Class expression editor" tab. In the box type (without the quotes) "</w:t>
      </w:r>
      <w:proofErr w:type="spellStart"/>
      <w:r>
        <w:t>has_p</w:t>
      </w:r>
      <w:proofErr w:type="spellEnd"/>
      <w:r>
        <w:t>" then hit</w:t>
      </w:r>
      <w:r w:rsidR="00932D34">
        <w:t xml:space="preserve"> &lt;tab&gt; and select</w:t>
      </w:r>
      <w:r>
        <w:t xml:space="preserve"> "has_participant" from the option list. Type a space then another</w:t>
      </w:r>
      <w:r w:rsidR="00932D34">
        <w:t xml:space="preserve"> &lt;tab&gt; </w:t>
      </w:r>
      <w:r>
        <w:t>and select "</w:t>
      </w:r>
      <w:r w:rsidR="004A62D3">
        <w:t>some</w:t>
      </w:r>
      <w:r>
        <w:t>" from the option list.</w:t>
      </w:r>
      <w:r w:rsidR="004A62D3">
        <w:t xml:space="preserve"> Type another space then "p" </w:t>
      </w:r>
      <w:r w:rsidR="00932D34">
        <w:t xml:space="preserve">then &lt;tab&gt; </w:t>
      </w:r>
      <w:r w:rsidR="004A62D3">
        <w:t>and select "Proliferating" from the list. Recall th</w:t>
      </w:r>
      <w:r w:rsidR="00932D34">
        <w:t>at</w:t>
      </w:r>
      <w:r w:rsidR="004A62D3">
        <w:t xml:space="preserve"> "Proliferating" is </w:t>
      </w:r>
      <w:r w:rsidR="00932D34">
        <w:t xml:space="preserve">the name of </w:t>
      </w:r>
      <w:r w:rsidR="004A62D3">
        <w:t xml:space="preserve">one of our prototype cell classes </w:t>
      </w:r>
      <w:r w:rsidR="00932D34">
        <w:t xml:space="preserve">that we </w:t>
      </w:r>
      <w:r w:rsidR="004A62D3">
        <w:t>created earlier.</w:t>
      </w:r>
    </w:p>
    <w:p w:rsidR="004A62D3" w:rsidRDefault="00E46A7B" w:rsidP="00A05F68">
      <w:r>
        <w:rPr>
          <w:noProof/>
        </w:rPr>
        <w:drawing>
          <wp:inline distT="0" distB="0" distL="0" distR="0" wp14:anchorId="3F1F8CB1" wp14:editId="171888E0">
            <wp:extent cx="3648456" cy="28254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48456" cy="2825496"/>
                    </a:xfrm>
                    <a:prstGeom prst="rect">
                      <a:avLst/>
                    </a:prstGeom>
                  </pic:spPr>
                </pic:pic>
              </a:graphicData>
            </a:graphic>
          </wp:inline>
        </w:drawing>
      </w:r>
      <w:r w:rsidR="004A62D3">
        <w:t xml:space="preserve"> </w:t>
      </w:r>
    </w:p>
    <w:p w:rsidR="00373779" w:rsidRDefault="004A62D3" w:rsidP="00A05F68">
      <w:r>
        <w:t>Click OK to close the dialog.</w:t>
      </w:r>
    </w:p>
    <w:p w:rsidR="004A62D3" w:rsidRDefault="004A62D3" w:rsidP="00A05F68">
      <w:r>
        <w:t>To add the other cell participant follow the same process to add another SubClass;</w:t>
      </w:r>
    </w:p>
    <w:p w:rsidR="004A62D3" w:rsidRDefault="00E46A7B" w:rsidP="00A05F68">
      <w:r>
        <w:rPr>
          <w:noProof/>
        </w:rPr>
        <w:drawing>
          <wp:inline distT="0" distB="0" distL="0" distR="0" wp14:anchorId="1063FBF2" wp14:editId="3E0EE149">
            <wp:extent cx="3642441" cy="69873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75229"/>
                    <a:stretch/>
                  </pic:blipFill>
                  <pic:spPr bwMode="auto">
                    <a:xfrm>
                      <a:off x="0" y="0"/>
                      <a:ext cx="3648456" cy="699893"/>
                    </a:xfrm>
                    <a:prstGeom prst="rect">
                      <a:avLst/>
                    </a:prstGeom>
                    <a:ln>
                      <a:noFill/>
                    </a:ln>
                    <a:extLst>
                      <a:ext uri="{53640926-AAD7-44D8-BBD7-CCE9431645EC}">
                        <a14:shadowObscured xmlns:a14="http://schemas.microsoft.com/office/drawing/2010/main"/>
                      </a:ext>
                    </a:extLst>
                  </pic:spPr>
                </pic:pic>
              </a:graphicData>
            </a:graphic>
          </wp:inline>
        </w:drawing>
      </w:r>
    </w:p>
    <w:p w:rsidR="00442240" w:rsidRDefault="006A2F2F" w:rsidP="00A05F68">
      <w:r>
        <w:t>After synchronizing the reasoner the Class and Manchester syntax panels for "</w:t>
      </w:r>
      <w:proofErr w:type="spellStart"/>
      <w:r w:rsidRPr="006A2F2F">
        <w:t>NV_</w:t>
      </w:r>
      <w:r w:rsidR="00E46A7B">
        <w:t>P_</w:t>
      </w:r>
      <w:r w:rsidRPr="006A2F2F">
        <w:t>Adh</w:t>
      </w:r>
      <w:proofErr w:type="spellEnd"/>
      <w:r>
        <w:t>" looks like:</w:t>
      </w:r>
    </w:p>
    <w:p w:rsidR="006A2F2F" w:rsidRDefault="00E46A7B" w:rsidP="00A05F68">
      <w:r>
        <w:rPr>
          <w:noProof/>
        </w:rPr>
        <w:lastRenderedPageBreak/>
        <w:drawing>
          <wp:inline distT="0" distB="0" distL="0" distR="0" wp14:anchorId="12A07A24" wp14:editId="432AFAAB">
            <wp:extent cx="5943600" cy="44996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499610"/>
                    </a:xfrm>
                    <a:prstGeom prst="rect">
                      <a:avLst/>
                    </a:prstGeom>
                  </pic:spPr>
                </pic:pic>
              </a:graphicData>
            </a:graphic>
          </wp:inline>
        </w:drawing>
      </w:r>
    </w:p>
    <w:p w:rsidR="00362718" w:rsidRDefault="00362718" w:rsidP="00A05F68">
      <w:r>
        <w:t xml:space="preserve">The participants in this adhesion process can also be described by a single </w:t>
      </w:r>
      <w:r w:rsidR="009320CE">
        <w:t>"</w:t>
      </w:r>
      <w:r>
        <w:t>SubClass Of</w:t>
      </w:r>
      <w:r w:rsidR="009320CE">
        <w:t>"</w:t>
      </w:r>
      <w:r>
        <w:t xml:space="preserve"> restriction and, as before, the "some" qualifier might best be replaced by "exactly 1" if the reasoner used will allow it. For example, the pair of has_participant SubClass Of relations could be replaced by:</w:t>
      </w:r>
    </w:p>
    <w:p w:rsidR="00362718" w:rsidRDefault="00F514E5" w:rsidP="00362718">
      <w:pPr>
        <w:pStyle w:val="code"/>
        <w:ind w:left="720"/>
      </w:pPr>
      <w:r>
        <w:t>(</w:t>
      </w:r>
      <w:r w:rsidR="00362718">
        <w:t>has_participant exactly 1 NeoVascular</w:t>
      </w:r>
      <w:r>
        <w:t>)</w:t>
      </w:r>
    </w:p>
    <w:p w:rsidR="00362718" w:rsidRDefault="00362718" w:rsidP="00362718">
      <w:pPr>
        <w:pStyle w:val="code"/>
        <w:ind w:left="720"/>
      </w:pPr>
      <w:r>
        <w:t xml:space="preserve">  and</w:t>
      </w:r>
    </w:p>
    <w:p w:rsidR="00362718" w:rsidRDefault="00F514E5" w:rsidP="00362718">
      <w:pPr>
        <w:pStyle w:val="code"/>
        <w:ind w:left="720"/>
      </w:pPr>
      <w:r>
        <w:t>(</w:t>
      </w:r>
      <w:r w:rsidR="00362718">
        <w:t>has_participant exactly 1 Proliferating</w:t>
      </w:r>
      <w:r>
        <w:t>)</w:t>
      </w:r>
    </w:p>
    <w:p w:rsidR="00084EC2" w:rsidRDefault="00F514E5" w:rsidP="00A05F68">
      <w:r>
        <w:t>Now that we have a properly defined and well annotated prototype class for the cell-cell adhesion process w</w:t>
      </w:r>
      <w:r w:rsidR="00932D34">
        <w:t>e can copy th</w:t>
      </w:r>
      <w:r>
        <w:t>at</w:t>
      </w:r>
      <w:r w:rsidR="00932D34">
        <w:t xml:space="preserve"> </w:t>
      </w:r>
      <w:proofErr w:type="spellStart"/>
      <w:r w:rsidR="00932D34">
        <w:t>NV_</w:t>
      </w:r>
      <w:r w:rsidR="00E46A7B">
        <w:t>P_</w:t>
      </w:r>
      <w:r w:rsidR="00932D34">
        <w:t>Adh</w:t>
      </w:r>
      <w:proofErr w:type="spellEnd"/>
      <w:r w:rsidR="00932D34">
        <w:t xml:space="preserve"> class to create the other </w:t>
      </w:r>
      <w:r>
        <w:t xml:space="preserve">14 </w:t>
      </w:r>
      <w:r w:rsidR="00932D34">
        <w:t xml:space="preserve">adhesions in the model. In a class </w:t>
      </w:r>
      <w:r w:rsidR="00E46A7B">
        <w:t>hierarchy</w:t>
      </w:r>
      <w:r w:rsidR="00932D34">
        <w:t xml:space="preserve"> view select </w:t>
      </w:r>
      <w:proofErr w:type="spellStart"/>
      <w:r w:rsidR="00E46A7B">
        <w:t>NV_P_Adh</w:t>
      </w:r>
      <w:proofErr w:type="spellEnd"/>
      <w:r w:rsidR="00932D34">
        <w:t xml:space="preserve"> and then use either the menus </w:t>
      </w:r>
      <w:r>
        <w:t>[</w:t>
      </w:r>
      <w:r w:rsidR="00932D34">
        <w:t>Edit</w:t>
      </w:r>
      <w:r>
        <w:t>]</w:t>
      </w:r>
      <w:r w:rsidR="00932D34">
        <w:t xml:space="preserve"> – </w:t>
      </w:r>
      <w:r>
        <w:t>[</w:t>
      </w:r>
      <w:r w:rsidR="00932D34">
        <w:t>Duplicate Selected Class…</w:t>
      </w:r>
      <w:r>
        <w:t>]</w:t>
      </w:r>
      <w:r w:rsidR="00932D34">
        <w:t xml:space="preserve"> or &lt;Ctrl&gt;&lt;Shift&gt;C</w:t>
      </w:r>
      <w:r>
        <w:t xml:space="preserve"> to duplicate the class</w:t>
      </w:r>
      <w:r w:rsidR="00133B46">
        <w:t>.</w:t>
      </w:r>
      <w:r w:rsidR="00E46A7B">
        <w:t xml:space="preserve"> </w:t>
      </w:r>
      <w:r>
        <w:t xml:space="preserve">Protégé will require a new name for the new class. </w:t>
      </w:r>
      <w:r w:rsidR="00133B46">
        <w:t>Remember to change both the annotations for each of the new a</w:t>
      </w:r>
      <w:r w:rsidR="00E46A7B">
        <w:t>dhesion</w:t>
      </w:r>
      <w:r w:rsidR="00133B46">
        <w:t xml:space="preserve"> classes </w:t>
      </w:r>
      <w:r>
        <w:t>and</w:t>
      </w:r>
      <w:r w:rsidR="00133B46">
        <w:t xml:space="preserve"> the </w:t>
      </w:r>
      <w:r w:rsidR="009320CE">
        <w:t>"</w:t>
      </w:r>
      <w:r w:rsidR="00133B46">
        <w:t>has_participant</w:t>
      </w:r>
      <w:r w:rsidR="009320CE">
        <w:t>"</w:t>
      </w:r>
      <w:r w:rsidR="00133B46">
        <w:t xml:space="preserve"> class restrictions.</w:t>
      </w:r>
      <w:r w:rsidR="00011F80">
        <w:t xml:space="preserve"> When editing the SubClass you can click on the edit icon (</w:t>
      </w:r>
      <w:r w:rsidR="00011F80" w:rsidRPr="00011F80">
        <w:rPr>
          <w:noProof/>
          <w:position w:val="-6"/>
        </w:rPr>
        <w:drawing>
          <wp:inline distT="0" distB="0" distL="0" distR="0" wp14:anchorId="0DB74D97" wp14:editId="4C285619">
            <wp:extent cx="146649" cy="172529"/>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BEBA8EAE-BF5A-486C-A8C5-ECC9F3942E4B}">
                          <a14:imgProps xmlns:a14="http://schemas.microsoft.com/office/drawing/2010/main">
                            <a14:imgLayer r:embed="rId40">
                              <a14:imgEffect>
                                <a14:brightnessContrast bright="-24000" contrast="33000"/>
                              </a14:imgEffect>
                            </a14:imgLayer>
                          </a14:imgProps>
                        </a:ext>
                      </a:extLst>
                    </a:blip>
                    <a:srcRect l="93614" t="76303" r="3919" b="19863"/>
                    <a:stretch/>
                  </pic:blipFill>
                  <pic:spPr bwMode="auto">
                    <a:xfrm>
                      <a:off x="0" y="0"/>
                      <a:ext cx="146649" cy="172529"/>
                    </a:xfrm>
                    <a:prstGeom prst="rect">
                      <a:avLst/>
                    </a:prstGeom>
                    <a:ln>
                      <a:noFill/>
                    </a:ln>
                    <a:extLst>
                      <a:ext uri="{53640926-AAD7-44D8-BBD7-CCE9431645EC}">
                        <a14:shadowObscured xmlns:a14="http://schemas.microsoft.com/office/drawing/2010/main"/>
                      </a:ext>
                    </a:extLst>
                  </pic:spPr>
                </pic:pic>
              </a:graphicData>
            </a:graphic>
          </wp:inline>
        </w:drawing>
      </w:r>
      <w:r w:rsidR="00011F80">
        <w:t>) for a particular restriction.</w:t>
      </w:r>
    </w:p>
    <w:p w:rsidR="00084EC2" w:rsidRDefault="00084EC2" w:rsidP="00084EC2">
      <w:pPr>
        <w:keepNext/>
      </w:pPr>
      <w:r>
        <w:lastRenderedPageBreak/>
        <w:t>After creating the remaining 14 adhesions and synchronizing the reasoner:</w:t>
      </w:r>
    </w:p>
    <w:p w:rsidR="00084EC2" w:rsidRDefault="00084EC2" w:rsidP="00A05F68">
      <w:r>
        <w:rPr>
          <w:noProof/>
        </w:rPr>
        <w:drawing>
          <wp:inline distT="0" distB="0" distL="0" distR="0" wp14:anchorId="06B21EC6" wp14:editId="6A355A72">
            <wp:extent cx="5943600" cy="37922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5720"/>
                    <a:stretch/>
                  </pic:blipFill>
                  <pic:spPr bwMode="auto">
                    <a:xfrm>
                      <a:off x="0" y="0"/>
                      <a:ext cx="5943600" cy="3792244"/>
                    </a:xfrm>
                    <a:prstGeom prst="rect">
                      <a:avLst/>
                    </a:prstGeom>
                    <a:ln>
                      <a:noFill/>
                    </a:ln>
                    <a:extLst>
                      <a:ext uri="{53640926-AAD7-44D8-BBD7-CCE9431645EC}">
                        <a14:shadowObscured xmlns:a14="http://schemas.microsoft.com/office/drawing/2010/main"/>
                      </a:ext>
                    </a:extLst>
                  </pic:spPr>
                </pic:pic>
              </a:graphicData>
            </a:graphic>
          </wp:inline>
        </w:drawing>
      </w:r>
    </w:p>
    <w:p w:rsidR="00B9488C" w:rsidRDefault="00084EC2" w:rsidP="000B3D15">
      <w:pPr>
        <w:pStyle w:val="Hint"/>
      </w:pPr>
      <w:r>
        <w:t xml:space="preserve">NOTE: </w:t>
      </w:r>
      <w:r w:rsidR="000B3D15">
        <w:t>This would be a good place for a macro that automatically generates all the pairwise combinations between the prototype cell cl</w:t>
      </w:r>
      <w:r>
        <w:t>asses!</w:t>
      </w:r>
    </w:p>
    <w:p w:rsidR="00084EC2" w:rsidRDefault="00084EC2" w:rsidP="00084EC2">
      <w:bookmarkStart w:id="21" w:name="_Toc349043251"/>
      <w:r>
        <w:t xml:space="preserve">We have </w:t>
      </w:r>
      <w:r w:rsidR="00F514E5">
        <w:t>another</w:t>
      </w:r>
      <w:r>
        <w:t xml:space="preserve"> correction to make to our set of 15 adhesion process</w:t>
      </w:r>
      <w:r w:rsidR="00F514E5">
        <w:t>es</w:t>
      </w:r>
      <w:r>
        <w:t>. The cell type "Medium" actually represents the interstitial matrix and there are specific CBO adhesion classes for cells adhering to non-cells, in this case we want the process "</w:t>
      </w:r>
      <w:proofErr w:type="spellStart"/>
      <w:r w:rsidRPr="00084EC2">
        <w:t>CellInterstitialMatrixAdhesion</w:t>
      </w:r>
      <w:proofErr w:type="spellEnd"/>
      <w:r>
        <w:t xml:space="preserve">". So for each of the adhesion processes with an </w:t>
      </w:r>
      <w:r w:rsidR="00BD0852">
        <w:t>"M" in the name we need to chan</w:t>
      </w:r>
      <w:r w:rsidR="00F514E5">
        <w:t>g</w:t>
      </w:r>
      <w:r w:rsidR="00BD0852">
        <w:t xml:space="preserve">e the super-class from </w:t>
      </w:r>
      <w:proofErr w:type="spellStart"/>
      <w:r w:rsidR="00BD0852">
        <w:t>CellCellAdhesion</w:t>
      </w:r>
      <w:proofErr w:type="spellEnd"/>
      <w:r w:rsidR="00BD0852">
        <w:t xml:space="preserve"> to </w:t>
      </w:r>
      <w:proofErr w:type="spellStart"/>
      <w:r w:rsidR="00BD0852" w:rsidRPr="00084EC2">
        <w:t>CellInterstitialMatrixAdhesion</w:t>
      </w:r>
      <w:proofErr w:type="spellEnd"/>
      <w:r w:rsidR="00BD0852">
        <w:t>. A simple way to do this is to navigate to a class hierarchy</w:t>
      </w:r>
      <w:r w:rsidR="00BF3C3F">
        <w:t xml:space="preserve"> view and then just drag-</w:t>
      </w:r>
      <w:r w:rsidR="00BD0852">
        <w:t xml:space="preserve">and-drop the class from its old </w:t>
      </w:r>
      <w:r w:rsidR="00BF3C3F">
        <w:t>position</w:t>
      </w:r>
      <w:r w:rsidR="00BD0852">
        <w:t xml:space="preserve"> in the hierarchy to the new </w:t>
      </w:r>
      <w:r w:rsidR="00BF3C3F">
        <w:t>position</w:t>
      </w:r>
      <w:r w:rsidR="00BD0852">
        <w:t>.</w:t>
      </w:r>
    </w:p>
    <w:p w:rsidR="00BD0852" w:rsidRDefault="00BD0852" w:rsidP="00084EC2">
      <w:r>
        <w:rPr>
          <w:noProof/>
        </w:rPr>
        <mc:AlternateContent>
          <mc:Choice Requires="wps">
            <w:drawing>
              <wp:anchor distT="0" distB="0" distL="114300" distR="114300" simplePos="0" relativeHeight="251659264" behindDoc="0" locked="0" layoutInCell="1" allowOverlap="1" wp14:anchorId="43E96A4E" wp14:editId="6CA00308">
                <wp:simplePos x="0" y="0"/>
                <wp:positionH relativeFrom="column">
                  <wp:posOffset>191009</wp:posOffset>
                </wp:positionH>
                <wp:positionV relativeFrom="paragraph">
                  <wp:posOffset>1470979</wp:posOffset>
                </wp:positionV>
                <wp:extent cx="2267611" cy="180864"/>
                <wp:effectExtent l="719773" t="0" r="719137" b="0"/>
                <wp:wrapNone/>
                <wp:docPr id="30" name="Left-Right Arrow 30"/>
                <wp:cNvGraphicFramePr/>
                <a:graphic xmlns:a="http://schemas.openxmlformats.org/drawingml/2006/main">
                  <a:graphicData uri="http://schemas.microsoft.com/office/word/2010/wordprocessingShape">
                    <wps:wsp>
                      <wps:cNvSpPr/>
                      <wps:spPr>
                        <a:xfrm rot="2804119">
                          <a:off x="0" y="0"/>
                          <a:ext cx="2267611" cy="180864"/>
                        </a:xfrm>
                        <a:prstGeom prst="lef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3ED3" w:rsidRDefault="002C3ED3" w:rsidP="00BF3C3F">
                            <w:pPr>
                              <w:jc w:val="center"/>
                            </w:pPr>
                            <w:r>
                              <w:t xml:space="preserve">Drag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0" o:spid="_x0000_s1027" type="#_x0000_t69" style="position:absolute;margin-left:15.05pt;margin-top:115.85pt;width:178.55pt;height:14.25pt;rotation:306284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" adj="861" fillcolor="red" strokecolor="white [3212]" strokeweight="2pt">
                <v:textbox>
                  <w:txbxContent>
                    <w:p w:rsidR="002C3ED3" w:rsidRDefault="002C3ED3" w:rsidP="00BF3C3F">
                      <w:pPr>
                        <w:jc w:val="center"/>
                      </w:pPr>
                      <w:r>
                        <w:t xml:space="preserve">Drag </w:t>
                      </w:r>
                    </w:p>
                  </w:txbxContent>
                </v:textbox>
              </v:shape>
            </w:pict>
          </mc:Fallback>
        </mc:AlternateContent>
      </w:r>
      <w:r>
        <w:rPr>
          <w:noProof/>
        </w:rPr>
        <w:drawing>
          <wp:inline distT="0" distB="0" distL="0" distR="0" wp14:anchorId="51A13BCC" wp14:editId="317FDE8C">
            <wp:extent cx="1618488" cy="2578608"/>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5720" r="67924" b="16605"/>
                    <a:stretch/>
                  </pic:blipFill>
                  <pic:spPr bwMode="auto">
                    <a:xfrm>
                      <a:off x="0" y="0"/>
                      <a:ext cx="1618488" cy="257860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18967BF" wp14:editId="5F5DB76B">
            <wp:extent cx="1618488" cy="2578608"/>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15529" r="67924" b="16221"/>
                    <a:stretch/>
                  </pic:blipFill>
                  <pic:spPr bwMode="auto">
                    <a:xfrm>
                      <a:off x="0" y="0"/>
                      <a:ext cx="1618488" cy="2578608"/>
                    </a:xfrm>
                    <a:prstGeom prst="rect">
                      <a:avLst/>
                    </a:prstGeom>
                    <a:ln>
                      <a:noFill/>
                    </a:ln>
                    <a:extLst>
                      <a:ext uri="{53640926-AAD7-44D8-BBD7-CCE9431645EC}">
                        <a14:shadowObscured xmlns:a14="http://schemas.microsoft.com/office/drawing/2010/main"/>
                      </a:ext>
                    </a:extLst>
                  </pic:spPr>
                </pic:pic>
              </a:graphicData>
            </a:graphic>
          </wp:inline>
        </w:drawing>
      </w:r>
    </w:p>
    <w:p w:rsidR="00F514E5" w:rsidRDefault="00F514E5" w:rsidP="00F514E5">
      <w:pPr>
        <w:pStyle w:val="Hint"/>
      </w:pPr>
      <w:r>
        <w:lastRenderedPageBreak/>
        <w:t xml:space="preserve">Hint: Dragging-and-dropping is a convenient way to move classes form one place </w:t>
      </w:r>
      <w:r w:rsidR="009320CE">
        <w:t xml:space="preserve">to another in the hierarchy </w:t>
      </w:r>
      <w:r>
        <w:t xml:space="preserve">but it is also </w:t>
      </w:r>
      <w:r w:rsidRPr="009B5C0B">
        <w:rPr>
          <w:u w:val="single"/>
        </w:rPr>
        <w:t xml:space="preserve">extremely easy to </w:t>
      </w:r>
      <w:r w:rsidR="009B5C0B" w:rsidRPr="009B5C0B">
        <w:rPr>
          <w:u w:val="single"/>
        </w:rPr>
        <w:t>accidently</w:t>
      </w:r>
      <w:r w:rsidRPr="009B5C0B">
        <w:rPr>
          <w:u w:val="single"/>
        </w:rPr>
        <w:t xml:space="preserve"> move </w:t>
      </w:r>
      <w:r w:rsidR="009B5C0B">
        <w:rPr>
          <w:u w:val="single"/>
        </w:rPr>
        <w:t xml:space="preserve">a </w:t>
      </w:r>
      <w:r w:rsidRPr="009B5C0B">
        <w:rPr>
          <w:u w:val="single"/>
        </w:rPr>
        <w:t>class when you didn't intend to</w:t>
      </w:r>
      <w:r>
        <w:t xml:space="preserve">. </w:t>
      </w:r>
      <w:r w:rsidR="009B5C0B">
        <w:t>If your  mouse is moving when a class is selected in the hierarchy view it is easy to accidently, and often unnoticed, move the selected class to a new location in the hierarchy.</w:t>
      </w:r>
    </w:p>
    <w:p w:rsidR="00BF3C3F" w:rsidRDefault="00BF3C3F" w:rsidP="00084EC2">
      <w:r>
        <w:t>After moving all five of the adhesion classes that include Medium</w:t>
      </w:r>
      <w:r w:rsidR="009B5C0B">
        <w:t xml:space="preserve"> our hierarchy is now (recall that classes specific to the model-specific OWL ontology are shown in bold face, classes from the underlying CBO are in plain face)</w:t>
      </w:r>
      <w:r>
        <w:t>:</w:t>
      </w:r>
    </w:p>
    <w:p w:rsidR="00BF3C3F" w:rsidRDefault="00BF3C3F" w:rsidP="00084EC2">
      <w:r>
        <w:rPr>
          <w:noProof/>
        </w:rPr>
        <w:drawing>
          <wp:inline distT="0" distB="0" distL="0" distR="0" wp14:anchorId="29526415" wp14:editId="58D635CC">
            <wp:extent cx="5943600" cy="44996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4499610"/>
                    </a:xfrm>
                    <a:prstGeom prst="rect">
                      <a:avLst/>
                    </a:prstGeom>
                  </pic:spPr>
                </pic:pic>
              </a:graphicData>
            </a:graphic>
          </wp:inline>
        </w:drawing>
      </w:r>
    </w:p>
    <w:p w:rsidR="00BD0852" w:rsidRDefault="00BF3C3F" w:rsidP="00084EC2">
      <w:r>
        <w:t xml:space="preserve">At present there is no CBO class specifically for adhesion between two portions of Medium so we </w:t>
      </w:r>
      <w:r w:rsidR="00B93E39">
        <w:t xml:space="preserve">leave </w:t>
      </w:r>
      <w:proofErr w:type="spellStart"/>
      <w:r w:rsidR="00B93E39">
        <w:t>M_M_Adh</w:t>
      </w:r>
      <w:proofErr w:type="spellEnd"/>
      <w:r w:rsidR="00B93E39">
        <w:t xml:space="preserve"> as a subclass of </w:t>
      </w:r>
      <w:proofErr w:type="spellStart"/>
      <w:r w:rsidR="00B93E39" w:rsidRPr="00084EC2">
        <w:t>CellInterstitialMatrixAdhesion</w:t>
      </w:r>
      <w:proofErr w:type="spellEnd"/>
      <w:r w:rsidR="00B93E39">
        <w:t>.</w:t>
      </w:r>
    </w:p>
    <w:p w:rsidR="00B93E39" w:rsidRDefault="00B93E39" w:rsidP="00084EC2">
      <w:r>
        <w:t>In a future release of CBO the classes need to specify the interaction energy will be added.</w:t>
      </w:r>
    </w:p>
    <w:p w:rsidR="00B9488C" w:rsidRDefault="00B9488C" w:rsidP="00B9488C">
      <w:pPr>
        <w:pStyle w:val="Heading3"/>
      </w:pPr>
      <w:bookmarkStart w:id="22" w:name="_Toc376185992"/>
      <w:r>
        <w:t>Field Creation</w:t>
      </w:r>
      <w:bookmarkEnd w:id="21"/>
      <w:bookmarkEnd w:id="22"/>
    </w:p>
    <w:p w:rsidR="00C87BA0" w:rsidRDefault="00C87BA0" w:rsidP="00C87BA0">
      <w:r>
        <w:t xml:space="preserve">In CC3D molecular diffusible fields are defined as shown below.  Here we will include the characteristics marked with a </w:t>
      </w:r>
      <w:r>
        <w:rPr>
          <w:b/>
          <w:color w:val="FF0000"/>
        </w:rPr>
        <w:sym w:font="Symbol" w:char="F0B7"/>
      </w:r>
      <w:r>
        <w:t xml:space="preserve"> in the CBO description</w:t>
      </w:r>
      <w:r w:rsidR="00350186">
        <w:t>, the field name and the names of the source cell types and the names of the cell types in which the field decays (is destroyed)</w:t>
      </w:r>
      <w:r>
        <w:t>.</w:t>
      </w:r>
    </w:p>
    <w:p w:rsidR="00C87BA0" w:rsidRDefault="00C87BA0" w:rsidP="00C87BA0">
      <w:pPr>
        <w:pStyle w:val="code"/>
      </w:pPr>
      <w:r>
        <w:t>&lt;Steppable Type="FlexibleDiffusionSolverFE"&gt;</w:t>
      </w:r>
    </w:p>
    <w:p w:rsidR="00C87BA0" w:rsidRDefault="00C87BA0" w:rsidP="00C87BA0">
      <w:pPr>
        <w:pStyle w:val="code"/>
      </w:pPr>
      <w:r>
        <w:tab/>
        <w:t>&lt;!--Serialize Frequency="10"/--&gt;</w:t>
      </w:r>
    </w:p>
    <w:p w:rsidR="00C87BA0" w:rsidRDefault="00C87BA0" w:rsidP="00C87BA0">
      <w:pPr>
        <w:pStyle w:val="code"/>
      </w:pPr>
      <w:r>
        <w:tab/>
        <w:t>&lt;!--         endothelial-derived short diffusing VEGF isoform--&gt;</w:t>
      </w:r>
    </w:p>
    <w:p w:rsidR="00C87BA0" w:rsidRDefault="00C87BA0" w:rsidP="00C87BA0">
      <w:pPr>
        <w:pStyle w:val="code"/>
      </w:pPr>
      <w:r>
        <w:t xml:space="preserve">      &lt;DiffusionField&gt;</w:t>
      </w:r>
    </w:p>
    <w:p w:rsidR="00C87BA0" w:rsidRDefault="00C87BA0" w:rsidP="00C87BA0">
      <w:pPr>
        <w:pStyle w:val="code"/>
      </w:pPr>
      <w:r>
        <w:t xml:space="preserve">         &lt;DiffusionData&gt;</w:t>
      </w:r>
    </w:p>
    <w:p w:rsidR="00C87BA0" w:rsidRDefault="00C87BA0" w:rsidP="00C87BA0">
      <w:pPr>
        <w:pStyle w:val="code"/>
      </w:pPr>
      <w:r>
        <w:t xml:space="preserve">            &lt;FieldName&gt;VEGF1&lt;/FieldName&gt;  </w:t>
      </w:r>
      <w:r>
        <w:rPr>
          <w:b/>
          <w:color w:val="FF0000"/>
        </w:rPr>
        <w:sym w:font="Symbol" w:char="F0B7"/>
      </w:r>
    </w:p>
    <w:p w:rsidR="00C87BA0" w:rsidRDefault="00C87BA0" w:rsidP="00C87BA0">
      <w:pPr>
        <w:pStyle w:val="code"/>
      </w:pPr>
      <w:r>
        <w:t xml:space="preserve">            &lt;DiffusionConstant&gt;0.010&lt;/DiffusionConstant&gt;</w:t>
      </w:r>
    </w:p>
    <w:p w:rsidR="00C87BA0" w:rsidRDefault="00C87BA0" w:rsidP="00C87BA0">
      <w:pPr>
        <w:pStyle w:val="code"/>
      </w:pPr>
      <w:r>
        <w:t xml:space="preserve">            &lt;DecayConstant&gt;0.0016&lt;/DecayConstant&gt;</w:t>
      </w:r>
    </w:p>
    <w:p w:rsidR="00C87BA0" w:rsidRDefault="00C87BA0" w:rsidP="00C87BA0">
      <w:pPr>
        <w:pStyle w:val="code"/>
      </w:pPr>
      <w:r>
        <w:t xml:space="preserve">            &lt;DoNotDecayIn&gt;Vascular</w:t>
      </w:r>
      <w:r w:rsidR="005C1C4E">
        <w:t xml:space="preserve">   </w:t>
      </w:r>
      <w:r>
        <w:t>&lt;/DoNotDecayIn&gt;</w:t>
      </w:r>
    </w:p>
    <w:p w:rsidR="00C87BA0" w:rsidRDefault="00C87BA0" w:rsidP="00C87BA0">
      <w:pPr>
        <w:pStyle w:val="code"/>
      </w:pPr>
      <w:r>
        <w:t xml:space="preserve">            &lt;DoNotDecayIn&gt;NeoVascular&lt;/DoNotDecayIn&gt;</w:t>
      </w:r>
    </w:p>
    <w:p w:rsidR="00C87BA0" w:rsidRDefault="00245BB0" w:rsidP="00C87BA0">
      <w:pPr>
        <w:pStyle w:val="code"/>
      </w:pPr>
      <w:r>
        <w:t xml:space="preserve">         &lt;/DiffusionData&gt;</w:t>
      </w:r>
    </w:p>
    <w:p w:rsidR="00C87BA0" w:rsidRDefault="00C87BA0" w:rsidP="00C87BA0">
      <w:pPr>
        <w:pStyle w:val="code"/>
      </w:pPr>
      <w:r>
        <w:lastRenderedPageBreak/>
        <w:t xml:space="preserve">         &lt;SecretionData&gt;</w:t>
      </w:r>
    </w:p>
    <w:p w:rsidR="00C87BA0" w:rsidRDefault="00C87BA0" w:rsidP="00C87BA0">
      <w:pPr>
        <w:pStyle w:val="code"/>
      </w:pPr>
      <w:r>
        <w:t xml:space="preserve">            &lt;Secretion Type="NeoVascular"&gt;0.001&lt;/Secretion&gt;</w:t>
      </w:r>
      <w:r w:rsidR="00F95B5C">
        <w:t xml:space="preserve">  </w:t>
      </w:r>
      <w:r w:rsidR="00F95B5C">
        <w:rPr>
          <w:b/>
          <w:color w:val="FF0000"/>
        </w:rPr>
        <w:sym w:font="Symbol" w:char="F0B7"/>
      </w:r>
    </w:p>
    <w:p w:rsidR="00C87BA0" w:rsidRDefault="00C87BA0" w:rsidP="00C87BA0">
      <w:pPr>
        <w:pStyle w:val="code"/>
      </w:pPr>
      <w:r>
        <w:t xml:space="preserve">            &lt;Secretion Type="Vascular"</w:t>
      </w:r>
      <w:r w:rsidR="005C1C4E">
        <w:t xml:space="preserve">   </w:t>
      </w:r>
      <w:r>
        <w:t>&gt;0.001&lt;/Secretion&gt;</w:t>
      </w:r>
      <w:r w:rsidR="00F95B5C">
        <w:t xml:space="preserve">  </w:t>
      </w:r>
      <w:r w:rsidR="00F95B5C">
        <w:rPr>
          <w:b/>
          <w:color w:val="FF0000"/>
        </w:rPr>
        <w:sym w:font="Symbol" w:char="F0B7"/>
      </w:r>
    </w:p>
    <w:p w:rsidR="00C87BA0" w:rsidRDefault="00C87BA0" w:rsidP="00C87BA0">
      <w:pPr>
        <w:pStyle w:val="code"/>
      </w:pPr>
      <w:r>
        <w:t xml:space="preserve">         &lt;/SecretionData&gt;</w:t>
      </w:r>
    </w:p>
    <w:p w:rsidR="00C87BA0" w:rsidRDefault="00C87BA0" w:rsidP="00C87BA0">
      <w:pPr>
        <w:pStyle w:val="code"/>
      </w:pPr>
      <w:r>
        <w:t xml:space="preserve">      &lt;/DiffusionField&gt;</w:t>
      </w:r>
    </w:p>
    <w:p w:rsidR="00C87BA0" w:rsidRDefault="00C87BA0" w:rsidP="00C87BA0">
      <w:pPr>
        <w:pStyle w:val="code"/>
        <w:ind w:firstLine="720"/>
      </w:pPr>
      <w:r>
        <w:t>...</w:t>
      </w:r>
    </w:p>
    <w:p w:rsidR="00C87BA0" w:rsidRDefault="00C87BA0" w:rsidP="00C87BA0">
      <w:pPr>
        <w:pStyle w:val="code"/>
      </w:pPr>
      <w:r>
        <w:t>&lt;/Steppable&gt;</w:t>
      </w:r>
    </w:p>
    <w:p w:rsidR="00C87BA0" w:rsidRDefault="00245BB0" w:rsidP="00C87BA0">
      <w:r>
        <w:t>In particular, we will include the name of the field along with suitable external annotations for the molecule</w:t>
      </w:r>
      <w:r w:rsidR="00F33D6A">
        <w:t>, the cell types</w:t>
      </w:r>
      <w:r>
        <w:t xml:space="preserve"> tha</w:t>
      </w:r>
      <w:r w:rsidR="00F33D6A">
        <w:t>t create the field and the cell types</w:t>
      </w:r>
      <w:r>
        <w:t xml:space="preserve"> in which the field decays.</w:t>
      </w:r>
    </w:p>
    <w:p w:rsidR="00A02054" w:rsidRDefault="00A02054" w:rsidP="00C87BA0">
      <w:r>
        <w:t xml:space="preserve">A molecular field is a </w:t>
      </w:r>
      <w:proofErr w:type="spellStart"/>
      <w:r>
        <w:t>CBO_Object:BioEntityType:Molecule</w:t>
      </w:r>
      <w:proofErr w:type="spellEnd"/>
      <w:r>
        <w:t xml:space="preserve"> </w:t>
      </w:r>
      <w:r w:rsidR="00F14B16">
        <w:t xml:space="preserve">, </w:t>
      </w:r>
      <w:r>
        <w:t>it's biological ty</w:t>
      </w:r>
      <w:r w:rsidR="00F14B16">
        <w:t>pe,</w:t>
      </w:r>
      <w:r>
        <w:t xml:space="preserve"> and </w:t>
      </w:r>
      <w:proofErr w:type="spellStart"/>
      <w:r>
        <w:t>CBO_Object:</w:t>
      </w:r>
      <w:r w:rsidR="00350186">
        <w:softHyphen/>
      </w:r>
      <w:r w:rsidR="00CC11E9">
        <w:t>PhysicalEntityType:</w:t>
      </w:r>
      <w:r w:rsidR="00350186">
        <w:softHyphen/>
      </w:r>
      <w:r w:rsidR="00CC11E9">
        <w:t>DiffuseEntity</w:t>
      </w:r>
      <w:proofErr w:type="spellEnd"/>
      <w:r w:rsidR="00CC11E9">
        <w:t xml:space="preserve"> and  </w:t>
      </w:r>
      <w:proofErr w:type="spellStart"/>
      <w:r w:rsidR="00CC11E9">
        <w:t>CBO:</w:t>
      </w:r>
      <w:r>
        <w:t>Field:</w:t>
      </w:r>
      <w:r w:rsidR="00F14B16">
        <w:t>MolecularField</w:t>
      </w:r>
      <w:proofErr w:type="spellEnd"/>
      <w:r w:rsidR="00F14B16">
        <w:t>, it's model representation type</w:t>
      </w:r>
      <w:r>
        <w:t>.</w:t>
      </w:r>
      <w:r w:rsidR="00F14B16">
        <w:t xml:space="preserve"> (This is similar to the way cells are defined as both a biological type "Cell" and a model type "</w:t>
      </w:r>
      <w:proofErr w:type="spellStart"/>
      <w:r w:rsidR="00F14B16">
        <w:t>CorpuscularEntity</w:t>
      </w:r>
      <w:proofErr w:type="spellEnd"/>
      <w:r w:rsidR="00F14B16">
        <w:t>".)</w:t>
      </w:r>
    </w:p>
    <w:p w:rsidR="00F14B16" w:rsidRDefault="00F14B16" w:rsidP="00F14B16">
      <w:pPr>
        <w:pStyle w:val="issue"/>
      </w:pPr>
      <w:r>
        <w:t>Should an individual field be a subclass or an individual? Because of the CBO representational similarities between Cells and Fields they should be done the same way. A model may have multiple fields but a particular field is probably best considered as existing at all times during the model, even if the concentration drops to zero everywhere.</w:t>
      </w:r>
      <w:r w:rsidR="00F33D6A">
        <w:t xml:space="preserve"> </w:t>
      </w:r>
      <w:r w:rsidR="00CA768C">
        <w:t xml:space="preserve">Therefore </w:t>
      </w:r>
      <w:r w:rsidR="00F33D6A">
        <w:t xml:space="preserve"> </w:t>
      </w:r>
      <w:r w:rsidR="00F33D6A" w:rsidRPr="006925BF">
        <w:rPr>
          <w:b/>
        </w:rPr>
        <w:t>Fields are subclasses (not individuals)</w:t>
      </w:r>
    </w:p>
    <w:p w:rsidR="00CC11E9" w:rsidRDefault="005C1C4E" w:rsidP="005C1C4E">
      <w:r>
        <w:t>A particular chemical field is a</w:t>
      </w:r>
      <w:r w:rsidR="00CC11E9">
        <w:t xml:space="preserve"> subclass</w:t>
      </w:r>
      <w:r>
        <w:t xml:space="preserve"> of both </w:t>
      </w:r>
      <w:proofErr w:type="spellStart"/>
      <w:r>
        <w:t>CBO:Molecule</w:t>
      </w:r>
      <w:proofErr w:type="spellEnd"/>
      <w:r>
        <w:t xml:space="preserve"> and </w:t>
      </w:r>
      <w:proofErr w:type="spellStart"/>
      <w:r>
        <w:t>CBO:MolecularField</w:t>
      </w:r>
      <w:proofErr w:type="spellEnd"/>
      <w:r>
        <w:t xml:space="preserve">. We will name the </w:t>
      </w:r>
      <w:r w:rsidR="00CC11E9">
        <w:t>class</w:t>
      </w:r>
      <w:r>
        <w:t xml:space="preserve"> using the name of the molecule. </w:t>
      </w:r>
      <w:r w:rsidR="00C946E1">
        <w:t>Navigate</w:t>
      </w:r>
      <w:r>
        <w:t xml:space="preserve"> to the </w:t>
      </w:r>
      <w:r w:rsidR="00CC11E9">
        <w:t>Classes tab and create a</w:t>
      </w:r>
      <w:r>
        <w:t xml:space="preserve"> </w:t>
      </w:r>
      <w:r w:rsidR="00CC11E9">
        <w:t xml:space="preserve">class </w:t>
      </w:r>
      <w:r>
        <w:t xml:space="preserve">named "VEGF1" </w:t>
      </w:r>
      <w:r w:rsidR="00CC11E9">
        <w:t>as a subclass of</w:t>
      </w:r>
      <w:r>
        <w:t xml:space="preserve"> </w:t>
      </w:r>
      <w:proofErr w:type="spellStart"/>
      <w:r w:rsidR="00CC11E9">
        <w:t>CBO:MolecularField</w:t>
      </w:r>
      <w:proofErr w:type="spellEnd"/>
      <w:r w:rsidR="00C946E1">
        <w:t xml:space="preserve">. </w:t>
      </w:r>
      <w:r w:rsidR="00CC11E9">
        <w:t xml:space="preserve">In the description panel for this class click on "SubClass of +" and use the class </w:t>
      </w:r>
      <w:r w:rsidR="00350186">
        <w:t>hierarchy</w:t>
      </w:r>
      <w:r w:rsidR="00CC11E9">
        <w:t xml:space="preserve"> tab on the pop-up window to add subclass relations to </w:t>
      </w:r>
      <w:proofErr w:type="spellStart"/>
      <w:r w:rsidR="00CC11E9">
        <w:t>CBO_Object:BioEntityType:Molecule</w:t>
      </w:r>
      <w:proofErr w:type="spellEnd"/>
      <w:r w:rsidR="00CC11E9">
        <w:t xml:space="preserve"> and </w:t>
      </w:r>
      <w:proofErr w:type="spellStart"/>
      <w:r w:rsidR="00CC11E9">
        <w:t>CBO_Object:PhysicalEntityType:DiffuseEntity</w:t>
      </w:r>
      <w:proofErr w:type="spellEnd"/>
      <w:r w:rsidR="00CC11E9">
        <w:t>.</w:t>
      </w:r>
    </w:p>
    <w:p w:rsidR="005C1C4E" w:rsidRDefault="00DF71FD" w:rsidP="005C1C4E">
      <w:r>
        <w:t>When done the class panel</w:t>
      </w:r>
      <w:r w:rsidR="00C946E1">
        <w:t xml:space="preserve"> </w:t>
      </w:r>
      <w:r w:rsidR="00350186">
        <w:t xml:space="preserve">for our model-specific VEGF1 molecular field </w:t>
      </w:r>
      <w:r w:rsidR="00C946E1">
        <w:t>should look like:</w:t>
      </w:r>
    </w:p>
    <w:p w:rsidR="00C946E1" w:rsidRDefault="00DD0F93" w:rsidP="005C1C4E">
      <w:r>
        <w:rPr>
          <w:noProof/>
        </w:rPr>
        <w:drawing>
          <wp:inline distT="0" distB="0" distL="0" distR="0" wp14:anchorId="353F298B" wp14:editId="7D0A54B7">
            <wp:extent cx="5940062" cy="332117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5755"/>
                    <a:stretch/>
                  </pic:blipFill>
                  <pic:spPr bwMode="auto">
                    <a:xfrm>
                      <a:off x="0" y="0"/>
                      <a:ext cx="5943600" cy="3323148"/>
                    </a:xfrm>
                    <a:prstGeom prst="rect">
                      <a:avLst/>
                    </a:prstGeom>
                    <a:ln>
                      <a:noFill/>
                    </a:ln>
                    <a:extLst>
                      <a:ext uri="{53640926-AAD7-44D8-BBD7-CCE9431645EC}">
                        <a14:shadowObscured xmlns:a14="http://schemas.microsoft.com/office/drawing/2010/main"/>
                      </a:ext>
                    </a:extLst>
                  </pic:spPr>
                </pic:pic>
              </a:graphicData>
            </a:graphic>
          </wp:inline>
        </w:drawing>
      </w:r>
      <w:r w:rsidR="00CC11E9">
        <w:rPr>
          <w:noProof/>
        </w:rPr>
        <w:t xml:space="preserve"> </w:t>
      </w:r>
    </w:p>
    <w:p w:rsidR="00C946E1" w:rsidRDefault="00C946E1" w:rsidP="005C1C4E">
      <w:r>
        <w:t xml:space="preserve">Note that the individual VEGF1 is listed under </w:t>
      </w:r>
      <w:proofErr w:type="spellStart"/>
      <w:r w:rsidR="00350186">
        <w:t>DiffuseEntity</w:t>
      </w:r>
      <w:proofErr w:type="spellEnd"/>
      <w:r w:rsidR="00DD0F93">
        <w:t xml:space="preserve">, </w:t>
      </w:r>
      <w:proofErr w:type="spellStart"/>
      <w:r w:rsidR="00DD0F93">
        <w:t>MolecularField</w:t>
      </w:r>
      <w:proofErr w:type="spellEnd"/>
      <w:r>
        <w:t xml:space="preserve"> and Molecule classes. The Manchester syntax, including the added annotations:</w:t>
      </w:r>
    </w:p>
    <w:p w:rsidR="00DD0F93" w:rsidRPr="00DD0F93" w:rsidRDefault="00DD0F93" w:rsidP="00DD0F93">
      <w:pPr>
        <w:pStyle w:val="code"/>
      </w:pPr>
      <w:r w:rsidRPr="00DD0F93">
        <w:t>Class: VEGF1</w:t>
      </w:r>
    </w:p>
    <w:p w:rsidR="00DD0F93" w:rsidRPr="00DD0F93" w:rsidRDefault="00DD0F93" w:rsidP="00DD0F93">
      <w:pPr>
        <w:pStyle w:val="code"/>
      </w:pPr>
      <w:r w:rsidRPr="00DD0F93">
        <w:t xml:space="preserve">    Annotations: </w:t>
      </w:r>
    </w:p>
    <w:p w:rsidR="00DD0F93" w:rsidRDefault="00DD0F93" w:rsidP="00DD0F93">
      <w:pPr>
        <w:pStyle w:val="code"/>
      </w:pPr>
      <w:r w:rsidRPr="00DD0F93">
        <w:t xml:space="preserve">        comment "Need suitable annotations to indicate this is the short diffusing (rapidly </w:t>
      </w:r>
    </w:p>
    <w:p w:rsidR="00DD0F93" w:rsidRPr="00DD0F93" w:rsidRDefault="00DD0F93" w:rsidP="00DD0F93">
      <w:pPr>
        <w:pStyle w:val="code"/>
      </w:pPr>
      <w:r>
        <w:t xml:space="preserve">               </w:t>
      </w:r>
      <w:r w:rsidRPr="00DD0F93">
        <w:t>degraded in the interstitial space) isoform.",</w:t>
      </w:r>
    </w:p>
    <w:p w:rsidR="00DD0F93" w:rsidRPr="00DD0F93" w:rsidRDefault="00DD0F93" w:rsidP="00DD0F93">
      <w:pPr>
        <w:pStyle w:val="code"/>
      </w:pPr>
      <w:r w:rsidRPr="00DD0F93">
        <w:t xml:space="preserve">        creator "jps",</w:t>
      </w:r>
    </w:p>
    <w:p w:rsidR="00DD0F93" w:rsidRPr="00DD0F93" w:rsidRDefault="00DD0F93" w:rsidP="00DD0F93">
      <w:pPr>
        <w:pStyle w:val="code"/>
      </w:pPr>
      <w:r w:rsidRPr="00DD0F93">
        <w:t xml:space="preserve">        description "Endothelial-derived short diffusing VEGF isoform.",</w:t>
      </w:r>
    </w:p>
    <w:p w:rsidR="00DD0F93" w:rsidRPr="00DD0F93" w:rsidRDefault="00DD0F93" w:rsidP="00DD0F93">
      <w:pPr>
        <w:pStyle w:val="code"/>
      </w:pPr>
      <w:r w:rsidRPr="00DD0F93">
        <w:t xml:space="preserve">        date "2013-2-27",</w:t>
      </w:r>
    </w:p>
    <w:p w:rsidR="00DD0F93" w:rsidRDefault="00DD0F93" w:rsidP="00DD0F93">
      <w:pPr>
        <w:pStyle w:val="code"/>
      </w:pPr>
      <w:r w:rsidRPr="00DD0F93">
        <w:lastRenderedPageBreak/>
        <w:t xml:space="preserve">            Annotations: comment "MeSH:Vascular Endothelial Growth Factor A (Medical Subject </w:t>
      </w:r>
    </w:p>
    <w:p w:rsidR="00DD0F93" w:rsidRPr="00DD0F93" w:rsidRDefault="00DD0F93" w:rsidP="00DD0F93">
      <w:pPr>
        <w:pStyle w:val="code"/>
      </w:pPr>
      <w:r>
        <w:t xml:space="preserve">                                  </w:t>
      </w:r>
      <w:r w:rsidRPr="00DD0F93">
        <w:t>Headings)"</w:t>
      </w:r>
    </w:p>
    <w:p w:rsidR="00DD0F93" w:rsidRPr="00DD0F93" w:rsidRDefault="00DD0F93" w:rsidP="00DD0F93">
      <w:pPr>
        <w:pStyle w:val="code"/>
      </w:pPr>
      <w:r w:rsidRPr="00DD0F93">
        <w:t xml:space="preserve">        isDefinedBy "http://purl.bioontology.org/ontology/MSH/D042461",</w:t>
      </w:r>
    </w:p>
    <w:p w:rsidR="00DD0F93" w:rsidRPr="00DD0F93" w:rsidRDefault="00DD0F93" w:rsidP="00DD0F93">
      <w:pPr>
        <w:pStyle w:val="code"/>
      </w:pPr>
      <w:r w:rsidRPr="00DD0F93">
        <w:t xml:space="preserve">            Annotations: comment "PR:vascular endothelial growth factor A (protein ontology)"</w:t>
      </w:r>
    </w:p>
    <w:p w:rsidR="00DD0F93" w:rsidRPr="00DD0F93" w:rsidRDefault="00DD0F93" w:rsidP="00DD0F93">
      <w:pPr>
        <w:pStyle w:val="code"/>
      </w:pPr>
      <w:r w:rsidRPr="00DD0F93">
        <w:t xml:space="preserve">        isDefinedBy "http://purl.obolibrary.org/obo/PR_000017284"</w:t>
      </w:r>
    </w:p>
    <w:p w:rsidR="00DD0F93" w:rsidRPr="00DD0F93" w:rsidRDefault="00DD0F93" w:rsidP="00DD0F93">
      <w:pPr>
        <w:pStyle w:val="code"/>
      </w:pPr>
      <w:r w:rsidRPr="00DD0F93">
        <w:t xml:space="preserve">    SubClassOf: </w:t>
      </w:r>
    </w:p>
    <w:p w:rsidR="00DD0F93" w:rsidRPr="00DD0F93" w:rsidRDefault="00DD0F93" w:rsidP="00DD0F93">
      <w:pPr>
        <w:pStyle w:val="code"/>
      </w:pPr>
      <w:r w:rsidRPr="00DD0F93">
        <w:t xml:space="preserve">        MolecularField,</w:t>
      </w:r>
    </w:p>
    <w:p w:rsidR="00DD0F93" w:rsidRPr="00DD0F93" w:rsidRDefault="00DD0F93" w:rsidP="00DD0F93">
      <w:pPr>
        <w:pStyle w:val="code"/>
      </w:pPr>
      <w:r w:rsidRPr="00DD0F93">
        <w:t xml:space="preserve">        Molecule,</w:t>
      </w:r>
    </w:p>
    <w:p w:rsidR="00DD0F93" w:rsidRPr="00DD0F93" w:rsidRDefault="00DD0F93" w:rsidP="00DD0F93">
      <w:pPr>
        <w:pStyle w:val="code"/>
      </w:pPr>
      <w:r w:rsidRPr="00DD0F93">
        <w:t xml:space="preserve">        DiffuseEntity</w:t>
      </w:r>
    </w:p>
    <w:p w:rsidR="00C946E1" w:rsidRDefault="00702C2A" w:rsidP="00DD0F93">
      <w:pPr>
        <w:rPr>
          <w:noProof/>
        </w:rPr>
      </w:pPr>
      <w:r>
        <w:rPr>
          <w:noProof/>
        </w:rPr>
        <w:t xml:space="preserve">In the above some of </w:t>
      </w:r>
      <w:r w:rsidR="006925BF">
        <w:rPr>
          <w:noProof/>
        </w:rPr>
        <w:t>the annotations have annoations</w:t>
      </w:r>
      <w:r w:rsidR="00CA768C">
        <w:rPr>
          <w:noProof/>
        </w:rPr>
        <w:t>.</w:t>
      </w:r>
      <w:r w:rsidR="00587ACE">
        <w:rPr>
          <w:noProof/>
        </w:rPr>
        <w:t xml:space="preserve"> For example;</w:t>
      </w:r>
      <w:r w:rsidR="00587ACE">
        <w:rPr>
          <w:noProof/>
        </w:rPr>
        <w:br/>
      </w:r>
      <w:r w:rsidR="00587ACE">
        <w:rPr>
          <w:rFonts w:ascii="Courier New" w:hAnsi="Courier New" w:cs="Courier New"/>
          <w:noProof/>
          <w:sz w:val="18"/>
        </w:rPr>
        <w:t xml:space="preserve">   </w:t>
      </w:r>
      <w:r w:rsidR="009166DE" w:rsidRPr="009166DE">
        <w:rPr>
          <w:rFonts w:ascii="Courier New" w:hAnsi="Courier New" w:cs="Courier New"/>
          <w:noProof/>
          <w:sz w:val="18"/>
        </w:rPr>
        <w:t>Annotations: comment "PR:vascular endothelial growth factor A (protein ontology</w:t>
      </w:r>
      <w:r w:rsidR="009166DE">
        <w:rPr>
          <w:rFonts w:ascii="Courier New" w:hAnsi="Courier New" w:cs="Courier New"/>
          <w:noProof/>
          <w:sz w:val="18"/>
        </w:rPr>
        <w:t>)"</w:t>
      </w:r>
      <w:r w:rsidR="00587ACE">
        <w:rPr>
          <w:rFonts w:ascii="Courier New" w:hAnsi="Courier New" w:cs="Courier New"/>
          <w:noProof/>
          <w:sz w:val="18"/>
        </w:rPr>
        <w:br/>
      </w:r>
      <w:r w:rsidR="00587ACE">
        <w:rPr>
          <w:noProof/>
        </w:rPr>
        <w:t>is an annotation of the relation;</w:t>
      </w:r>
      <w:r w:rsidR="00587ACE">
        <w:rPr>
          <w:noProof/>
        </w:rPr>
        <w:br/>
      </w:r>
      <w:r w:rsidR="007D57A9">
        <w:rPr>
          <w:rFonts w:ascii="Courier New" w:hAnsi="Courier New" w:cs="Courier New"/>
          <w:noProof/>
          <w:sz w:val="18"/>
        </w:rPr>
        <w:t xml:space="preserve">   </w:t>
      </w:r>
      <w:r w:rsidR="009166DE" w:rsidRPr="009166DE">
        <w:rPr>
          <w:rFonts w:ascii="Courier New" w:hAnsi="Courier New" w:cs="Courier New"/>
          <w:noProof/>
          <w:sz w:val="18"/>
        </w:rPr>
        <w:t>isDefinedBy "http://purl.obolibrary.org/obo/PR_000017284"</w:t>
      </w:r>
      <w:r w:rsidR="006925BF">
        <w:rPr>
          <w:noProof/>
        </w:rPr>
        <w:t>!</w:t>
      </w:r>
    </w:p>
    <w:p w:rsidR="00702C2A" w:rsidRDefault="00702C2A" w:rsidP="00702C2A">
      <w:pPr>
        <w:rPr>
          <w:noProof/>
        </w:rPr>
      </w:pPr>
      <w:r>
        <w:rPr>
          <w:noProof/>
        </w:rPr>
        <w:t>We now define the process</w:t>
      </w:r>
      <w:r w:rsidR="00DF1C49">
        <w:rPr>
          <w:noProof/>
        </w:rPr>
        <w:t>es that create and destroy</w:t>
      </w:r>
      <w:r>
        <w:rPr>
          <w:noProof/>
        </w:rPr>
        <w:t xml:space="preserve"> the VEGF1 field including the </w:t>
      </w:r>
      <w:r w:rsidR="006925BF">
        <w:rPr>
          <w:noProof/>
        </w:rPr>
        <w:t xml:space="preserve">source </w:t>
      </w:r>
      <w:r>
        <w:rPr>
          <w:noProof/>
        </w:rPr>
        <w:t xml:space="preserve">cell types. </w:t>
      </w:r>
      <w:r w:rsidR="006925BF">
        <w:rPr>
          <w:noProof/>
        </w:rPr>
        <w:t xml:space="preserve">Navigate to the class </w:t>
      </w:r>
      <w:r w:rsidR="009166DE">
        <w:rPr>
          <w:noProof/>
        </w:rPr>
        <w:t>MoleculeProcess</w:t>
      </w:r>
      <w:r w:rsidR="006925BF">
        <w:rPr>
          <w:noProof/>
        </w:rPr>
        <w:t>:</w:t>
      </w:r>
      <w:r w:rsidR="00587ACE">
        <w:rPr>
          <w:noProof/>
        </w:rPr>
        <w:t>Molecule</w:t>
      </w:r>
      <w:r w:rsidR="006925BF">
        <w:rPr>
          <w:noProof/>
        </w:rPr>
        <w:t>Creation and create a subclass called "</w:t>
      </w:r>
      <w:r w:rsidR="006925BF" w:rsidRPr="006925BF">
        <w:rPr>
          <w:noProof/>
        </w:rPr>
        <w:t>VEGF1_creation</w:t>
      </w:r>
      <w:r w:rsidR="006925BF">
        <w:rPr>
          <w:noProof/>
        </w:rPr>
        <w:t>"</w:t>
      </w:r>
      <w:r w:rsidR="00BA7273">
        <w:rPr>
          <w:noProof/>
        </w:rPr>
        <w:t xml:space="preserve"> and</w:t>
      </w:r>
      <w:r w:rsidR="006925BF">
        <w:rPr>
          <w:noProof/>
        </w:rPr>
        <w:t xml:space="preserve"> then annotate the process</w:t>
      </w:r>
      <w:r w:rsidR="00BA7273">
        <w:rPr>
          <w:noProof/>
        </w:rPr>
        <w:t xml:space="preserve"> using the Annotation Template tab</w:t>
      </w:r>
      <w:r w:rsidR="006925BF">
        <w:rPr>
          <w:noProof/>
        </w:rPr>
        <w:t>.</w:t>
      </w:r>
      <w:r w:rsidR="00BA7273">
        <w:rPr>
          <w:noProof/>
        </w:rPr>
        <w:t xml:space="preserve"> When done, the class view is:</w:t>
      </w:r>
    </w:p>
    <w:p w:rsidR="006925BF" w:rsidRDefault="00BA7273" w:rsidP="00702C2A">
      <w:pPr>
        <w:rPr>
          <w:noProof/>
        </w:rPr>
      </w:pPr>
      <w:r>
        <w:rPr>
          <w:noProof/>
        </w:rPr>
        <w:drawing>
          <wp:inline distT="0" distB="0" distL="0" distR="0" wp14:anchorId="3A484552" wp14:editId="44DD708B">
            <wp:extent cx="5940062" cy="3433313"/>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12910"/>
                    <a:stretch/>
                  </pic:blipFill>
                  <pic:spPr bwMode="auto">
                    <a:xfrm>
                      <a:off x="0" y="0"/>
                      <a:ext cx="5943600" cy="3435358"/>
                    </a:xfrm>
                    <a:prstGeom prst="rect">
                      <a:avLst/>
                    </a:prstGeom>
                    <a:ln>
                      <a:noFill/>
                    </a:ln>
                    <a:extLst>
                      <a:ext uri="{53640926-AAD7-44D8-BBD7-CCE9431645EC}">
                        <a14:shadowObscured xmlns:a14="http://schemas.microsoft.com/office/drawing/2010/main"/>
                      </a:ext>
                    </a:extLst>
                  </pic:spPr>
                </pic:pic>
              </a:graphicData>
            </a:graphic>
          </wp:inline>
        </w:drawing>
      </w:r>
    </w:p>
    <w:p w:rsidR="00B61594" w:rsidRDefault="00DF1C49" w:rsidP="00702C2A">
      <w:pPr>
        <w:rPr>
          <w:noProof/>
        </w:rPr>
      </w:pPr>
      <w:r>
        <w:rPr>
          <w:noProof/>
        </w:rPr>
        <w:t>Simlarly create a VEGF1_deletion process class using the class copying procedure (</w:t>
      </w:r>
      <w:r w:rsidR="00587ACE">
        <w:rPr>
          <w:noProof/>
        </w:rPr>
        <w:t>&lt;ctrl-shift&gt;-C). Move the delet</w:t>
      </w:r>
      <w:r>
        <w:rPr>
          <w:noProof/>
        </w:rPr>
        <w:t xml:space="preserve">ion process from a subclass of MoleculeCreation to bing a subclass of MoleculeDeleteion and correct the annotations. </w:t>
      </w:r>
    </w:p>
    <w:p w:rsidR="00321C18" w:rsidRDefault="00B61594" w:rsidP="00702C2A">
      <w:pPr>
        <w:rPr>
          <w:noProof/>
        </w:rPr>
      </w:pPr>
      <w:r>
        <w:rPr>
          <w:noProof/>
        </w:rPr>
        <w:lastRenderedPageBreak/>
        <w:drawing>
          <wp:inline distT="0" distB="0" distL="0" distR="0" wp14:anchorId="08C6F0C0" wp14:editId="72068431">
            <wp:extent cx="5940062" cy="3433313"/>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12910"/>
                    <a:stretch/>
                  </pic:blipFill>
                  <pic:spPr bwMode="auto">
                    <a:xfrm>
                      <a:off x="0" y="0"/>
                      <a:ext cx="5943600" cy="343535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321C18">
        <w:rPr>
          <w:noProof/>
        </w:rPr>
        <w:t>We now link th</w:t>
      </w:r>
      <w:r>
        <w:rPr>
          <w:noProof/>
        </w:rPr>
        <w:t>e</w:t>
      </w:r>
      <w:r w:rsidR="00321C18">
        <w:rPr>
          <w:noProof/>
        </w:rPr>
        <w:t xml:space="preserve"> creation </w:t>
      </w:r>
      <w:r>
        <w:rPr>
          <w:noProof/>
        </w:rPr>
        <w:t xml:space="preserve">and deletion </w:t>
      </w:r>
      <w:r w:rsidR="00321C18">
        <w:rPr>
          <w:noProof/>
        </w:rPr>
        <w:t>process class</w:t>
      </w:r>
      <w:r>
        <w:rPr>
          <w:noProof/>
        </w:rPr>
        <w:t>es</w:t>
      </w:r>
      <w:r w:rsidR="00321C18">
        <w:rPr>
          <w:noProof/>
        </w:rPr>
        <w:t xml:space="preserve"> to our field object class "VEGF1". In a class panel navigate to the VEGF1 class then click on "SubClass of +" in the Description window, select </w:t>
      </w:r>
      <w:r w:rsidR="00BA7273">
        <w:rPr>
          <w:noProof/>
        </w:rPr>
        <w:t>the Class Expression Editor tab and enter "</w:t>
      </w:r>
      <w:r w:rsidR="00DF1C49" w:rsidRPr="00DF1C49">
        <w:rPr>
          <w:noProof/>
        </w:rPr>
        <w:t xml:space="preserve">derives_from some VEGF1_creation </w:t>
      </w:r>
      <w:r w:rsidR="00BA7273">
        <w:rPr>
          <w:noProof/>
        </w:rPr>
        <w:t>".</w:t>
      </w:r>
      <w:r>
        <w:rPr>
          <w:noProof/>
        </w:rPr>
        <w:t xml:space="preserve"> The deletion process is defined simlarly with "</w:t>
      </w:r>
      <w:r w:rsidRPr="00B61594">
        <w:rPr>
          <w:noProof/>
        </w:rPr>
        <w:t>derives_from some VEGF1_deletion</w:t>
      </w:r>
      <w:r>
        <w:rPr>
          <w:noProof/>
        </w:rPr>
        <w:t>".</w:t>
      </w:r>
    </w:p>
    <w:p w:rsidR="00B61594" w:rsidRDefault="00B61594" w:rsidP="00702C2A">
      <w:pPr>
        <w:rPr>
          <w:noProof/>
        </w:rPr>
      </w:pPr>
      <w:r>
        <w:rPr>
          <w:noProof/>
        </w:rPr>
        <w:t xml:space="preserve">Now that we have a class for the VEGF1 field and creation and deletion processes </w:t>
      </w:r>
      <w:r w:rsidR="00565033">
        <w:rPr>
          <w:noProof/>
        </w:rPr>
        <w:t xml:space="preserve">for that field </w:t>
      </w:r>
      <w:r>
        <w:rPr>
          <w:noProof/>
        </w:rPr>
        <w:t>we need to link the cell types that participate in the creation and deletion process</w:t>
      </w:r>
      <w:r w:rsidR="00565033">
        <w:rPr>
          <w:noProof/>
        </w:rPr>
        <w:t>es</w:t>
      </w:r>
      <w:r>
        <w:rPr>
          <w:noProof/>
        </w:rPr>
        <w:t>. Navigate to the Class tab and then to the VEGF1_creation class. In the Description window click the + for SubClasss Of and add "</w:t>
      </w:r>
      <w:r w:rsidR="00565033" w:rsidRPr="00565033">
        <w:rPr>
          <w:noProof/>
        </w:rPr>
        <w:t>has_participant some (NeoVascular or Vascular)</w:t>
      </w:r>
      <w:r w:rsidR="00515672">
        <w:rPr>
          <w:noProof/>
        </w:rPr>
        <w:t>", which states that the VEGF1 field is created by cells of types NewVascular or Vascular.</w:t>
      </w:r>
    </w:p>
    <w:p w:rsidR="00515672" w:rsidRDefault="00515672" w:rsidP="00702C2A">
      <w:pPr>
        <w:rPr>
          <w:noProof/>
        </w:rPr>
      </w:pPr>
      <w:r>
        <w:rPr>
          <w:noProof/>
        </w:rPr>
        <w:t xml:space="preserve">The decay of the VEGF1 field is assumed to occur everywhere (in all cell types and in Medium) except the two cell types listed in the CC3D script, namely </w:t>
      </w:r>
      <w:r w:rsidR="00301216">
        <w:rPr>
          <w:noProof/>
        </w:rPr>
        <w:t>the same two cells types that create the field.</w:t>
      </w:r>
      <w:r w:rsidR="00D36E5D">
        <w:rPr>
          <w:noProof/>
        </w:rPr>
        <w:t xml:space="preserve"> To specify this select the VEGF1_deletion class and add the SubClass Of restriction "</w:t>
      </w:r>
      <w:r w:rsidR="00477635" w:rsidRPr="00477635">
        <w:rPr>
          <w:noProof/>
        </w:rPr>
        <w:t>has_participant some (not NeoVascular and not Vascular)</w:t>
      </w:r>
      <w:r w:rsidR="00D36E5D">
        <w:rPr>
          <w:noProof/>
        </w:rPr>
        <w:t>".</w:t>
      </w:r>
    </w:p>
    <w:p w:rsidR="00477635" w:rsidRDefault="00477635" w:rsidP="00F10E33">
      <w:pPr>
        <w:rPr>
          <w:noProof/>
        </w:rPr>
      </w:pPr>
      <w:r>
        <w:rPr>
          <w:noProof/>
        </w:rPr>
        <w:t xml:space="preserve">After </w:t>
      </w:r>
      <w:r w:rsidR="00816B1F" w:rsidRPr="00816B1F">
        <w:rPr>
          <w:noProof/>
        </w:rPr>
        <w:t xml:space="preserve">synchronizing </w:t>
      </w:r>
      <w:r w:rsidR="000A2304">
        <w:rPr>
          <w:noProof/>
        </w:rPr>
        <w:t>the reaso</w:t>
      </w:r>
      <w:r>
        <w:rPr>
          <w:noProof/>
        </w:rPr>
        <w:t>ner the Manchester syntax for the VEGF1 field and the associated processes is</w:t>
      </w:r>
      <w:r w:rsidR="00B97852">
        <w:rPr>
          <w:noProof/>
        </w:rPr>
        <w:t xml:space="preserve"> (some annotations removed to simplyfy the listing)</w:t>
      </w:r>
      <w:r>
        <w:rPr>
          <w:noProof/>
        </w:rPr>
        <w:t>:</w:t>
      </w:r>
    </w:p>
    <w:p w:rsidR="00F10E33" w:rsidRPr="000A2304" w:rsidRDefault="00F10E33" w:rsidP="00F10E33">
      <w:pPr>
        <w:pStyle w:val="code"/>
        <w:rPr>
          <w:b/>
          <w:sz w:val="20"/>
        </w:rPr>
      </w:pPr>
      <w:r w:rsidRPr="000A2304">
        <w:rPr>
          <w:b/>
          <w:sz w:val="20"/>
        </w:rPr>
        <w:t>Class: VEGF1</w:t>
      </w:r>
    </w:p>
    <w:p w:rsidR="00F10E33" w:rsidRPr="00F10E33" w:rsidRDefault="00F10E33" w:rsidP="00F10E33">
      <w:pPr>
        <w:pStyle w:val="code"/>
      </w:pPr>
      <w:r w:rsidRPr="00F10E33">
        <w:t xml:space="preserve">    Annotations: </w:t>
      </w:r>
    </w:p>
    <w:p w:rsidR="00F10E33" w:rsidRPr="00F10E33" w:rsidRDefault="00F10E33" w:rsidP="00F10E33">
      <w:pPr>
        <w:pStyle w:val="code"/>
      </w:pPr>
      <w:r w:rsidRPr="00F10E33">
        <w:t xml:space="preserve">        dc:description "Endothelial-derived short diffusing VEGF isoform.",</w:t>
      </w:r>
    </w:p>
    <w:p w:rsidR="00F10E33" w:rsidRPr="00F10E33" w:rsidRDefault="00F10E33" w:rsidP="00F10E33">
      <w:pPr>
        <w:pStyle w:val="code"/>
      </w:pPr>
      <w:r w:rsidRPr="00F10E33">
        <w:t xml:space="preserve">        rdfs:isDefinedBy "http://purl.bioontology.org/ontology/MSH/D042461",</w:t>
      </w:r>
    </w:p>
    <w:p w:rsidR="00F10E33" w:rsidRPr="00F10E33" w:rsidRDefault="00F10E33" w:rsidP="00F10E33">
      <w:pPr>
        <w:pStyle w:val="code"/>
      </w:pPr>
      <w:r w:rsidRPr="00F10E33">
        <w:t xml:space="preserve">        rdfs:isDefinedBy "http://purl.obolibrary.org/obo/PR_000017284"</w:t>
      </w:r>
    </w:p>
    <w:p w:rsidR="00F10E33" w:rsidRPr="00F10E33" w:rsidRDefault="00F10E33" w:rsidP="00F10E33">
      <w:pPr>
        <w:pStyle w:val="code"/>
      </w:pPr>
      <w:r w:rsidRPr="00F10E33">
        <w:t xml:space="preserve">    SubClassOf: </w:t>
      </w:r>
    </w:p>
    <w:p w:rsidR="00F10E33" w:rsidRPr="00F10E33" w:rsidRDefault="00F10E33" w:rsidP="00F10E33">
      <w:pPr>
        <w:pStyle w:val="code"/>
      </w:pPr>
      <w:r w:rsidRPr="00F10E33">
        <w:t xml:space="preserve">        MolecularField,</w:t>
      </w:r>
    </w:p>
    <w:p w:rsidR="00F10E33" w:rsidRDefault="00F10E33" w:rsidP="00F10E33">
      <w:pPr>
        <w:pStyle w:val="code"/>
      </w:pPr>
      <w:r w:rsidRPr="00F10E33">
        <w:t xml:space="preserve">        Molecule,</w:t>
      </w:r>
    </w:p>
    <w:p w:rsidR="00BF1563" w:rsidRPr="00F10E33" w:rsidRDefault="00BF1563" w:rsidP="00F10E33">
      <w:pPr>
        <w:pStyle w:val="code"/>
      </w:pPr>
      <w:r>
        <w:t xml:space="preserve">        DiffuseEntity,</w:t>
      </w:r>
    </w:p>
    <w:p w:rsidR="00F10E33" w:rsidRPr="00F10E33" w:rsidRDefault="00F10E33" w:rsidP="00F10E33">
      <w:pPr>
        <w:pStyle w:val="code"/>
      </w:pPr>
      <w:r w:rsidRPr="00F10E33">
        <w:t xml:space="preserve">        derives_from some VEGF1_creation,</w:t>
      </w:r>
    </w:p>
    <w:p w:rsidR="00F10E33" w:rsidRPr="00F10E33" w:rsidRDefault="00F10E33" w:rsidP="00F10E33">
      <w:pPr>
        <w:pStyle w:val="code"/>
      </w:pPr>
      <w:r w:rsidRPr="00F10E33">
        <w:t xml:space="preserve">        derives_from</w:t>
      </w:r>
      <w:r w:rsidR="00BF1563">
        <w:t xml:space="preserve"> some VEGF1_deletion</w:t>
      </w:r>
    </w:p>
    <w:p w:rsidR="00F10E33" w:rsidRPr="00F10E33" w:rsidRDefault="00F10E33" w:rsidP="00F10E33">
      <w:pPr>
        <w:pStyle w:val="code"/>
      </w:pPr>
    </w:p>
    <w:p w:rsidR="00F10E33" w:rsidRPr="000A2304" w:rsidRDefault="00F10E33" w:rsidP="0063125E">
      <w:pPr>
        <w:pStyle w:val="code"/>
        <w:keepNext/>
        <w:rPr>
          <w:b/>
          <w:sz w:val="20"/>
        </w:rPr>
      </w:pPr>
      <w:r w:rsidRPr="000A2304">
        <w:rPr>
          <w:b/>
          <w:sz w:val="20"/>
        </w:rPr>
        <w:t>Class: VEGF1_creation</w:t>
      </w:r>
    </w:p>
    <w:p w:rsidR="00F10E33" w:rsidRPr="00F10E33" w:rsidRDefault="00F10E33" w:rsidP="00F10E33">
      <w:pPr>
        <w:pStyle w:val="code"/>
      </w:pPr>
      <w:r w:rsidRPr="00F10E33">
        <w:t xml:space="preserve">    Annotations: </w:t>
      </w:r>
    </w:p>
    <w:p w:rsidR="00F10E33" w:rsidRPr="00F10E33" w:rsidRDefault="00F10E33" w:rsidP="00F10E33">
      <w:pPr>
        <w:pStyle w:val="code"/>
      </w:pPr>
      <w:r w:rsidRPr="00F10E33">
        <w:t xml:space="preserve">        dc:description "Process that describes the creation of the VEGF1 field.",</w:t>
      </w:r>
    </w:p>
    <w:p w:rsidR="00F10E33" w:rsidRPr="00F10E33" w:rsidRDefault="00F10E33" w:rsidP="00F10E33">
      <w:pPr>
        <w:pStyle w:val="code"/>
      </w:pPr>
      <w:r w:rsidRPr="00F10E33">
        <w:t xml:space="preserve">        rdfs:isDefinedBy "http://purl.obolibrary.org/obo/GO_0010573",</w:t>
      </w:r>
    </w:p>
    <w:p w:rsidR="00F10E33" w:rsidRPr="00F10E33" w:rsidRDefault="00F10E33" w:rsidP="00F10E33">
      <w:pPr>
        <w:pStyle w:val="code"/>
      </w:pPr>
      <w:r w:rsidRPr="00F10E33">
        <w:t xml:space="preserve">    SubClassOf: </w:t>
      </w:r>
    </w:p>
    <w:p w:rsidR="00F10E33" w:rsidRPr="00F10E33" w:rsidRDefault="00F10E33" w:rsidP="00F10E33">
      <w:pPr>
        <w:pStyle w:val="code"/>
      </w:pPr>
      <w:r w:rsidRPr="00F10E33">
        <w:t xml:space="preserve">        MoleculeCreation,</w:t>
      </w:r>
    </w:p>
    <w:p w:rsidR="00F10E33" w:rsidRPr="00F10E33" w:rsidRDefault="00F10E33" w:rsidP="00F10E33">
      <w:pPr>
        <w:pStyle w:val="code"/>
      </w:pPr>
      <w:r w:rsidRPr="00F10E33">
        <w:t xml:space="preserve">        has_participant</w:t>
      </w:r>
      <w:r w:rsidR="00BF1563">
        <w:t xml:space="preserve"> some (NeoVascular </w:t>
      </w:r>
      <w:r w:rsidRPr="00F10E33">
        <w:t>or Vascular)</w:t>
      </w:r>
    </w:p>
    <w:p w:rsidR="00F10E33" w:rsidRPr="00F10E33" w:rsidRDefault="00F10E33" w:rsidP="00F10E33">
      <w:pPr>
        <w:pStyle w:val="code"/>
      </w:pPr>
    </w:p>
    <w:p w:rsidR="00F10E33" w:rsidRPr="000A2304" w:rsidRDefault="00F10E33" w:rsidP="00F10E33">
      <w:pPr>
        <w:pStyle w:val="code"/>
        <w:rPr>
          <w:b/>
          <w:sz w:val="20"/>
        </w:rPr>
      </w:pPr>
      <w:r w:rsidRPr="000A2304">
        <w:rPr>
          <w:b/>
          <w:sz w:val="20"/>
        </w:rPr>
        <w:t>Class: VEGF1_deletion</w:t>
      </w:r>
    </w:p>
    <w:p w:rsidR="00F10E33" w:rsidRPr="00F10E33" w:rsidRDefault="00F10E33" w:rsidP="00F10E33">
      <w:pPr>
        <w:pStyle w:val="code"/>
      </w:pPr>
      <w:r w:rsidRPr="00F10E33">
        <w:t xml:space="preserve">    Annotations: </w:t>
      </w:r>
    </w:p>
    <w:p w:rsidR="00F10E33" w:rsidRPr="00F10E33" w:rsidRDefault="00F10E33" w:rsidP="00F10E33">
      <w:pPr>
        <w:pStyle w:val="code"/>
      </w:pPr>
      <w:r w:rsidRPr="00F10E33">
        <w:t xml:space="preserve">        rdfs:isDefinedBy "http://ncicb.nci.nih.gov/xml/owl/EVS/Thesaurus.owl#Degradation",</w:t>
      </w:r>
    </w:p>
    <w:p w:rsidR="0063125E" w:rsidRDefault="00F10E33" w:rsidP="00F10E33">
      <w:pPr>
        <w:pStyle w:val="code"/>
      </w:pPr>
      <w:r w:rsidRPr="00F10E33">
        <w:t xml:space="preserve">        dc:description "Process that describes the deletion (consumption, degradation) of the</w:t>
      </w:r>
    </w:p>
    <w:p w:rsidR="00F10E33" w:rsidRPr="00F10E33" w:rsidRDefault="0063125E" w:rsidP="00F10E33">
      <w:pPr>
        <w:pStyle w:val="code"/>
      </w:pPr>
      <w:r>
        <w:t xml:space="preserve">                      </w:t>
      </w:r>
      <w:r w:rsidR="00F10E33" w:rsidRPr="00F10E33">
        <w:t xml:space="preserve"> VEGF1 field."</w:t>
      </w:r>
    </w:p>
    <w:p w:rsidR="00F10E33" w:rsidRPr="00F10E33" w:rsidRDefault="00F10E33" w:rsidP="00F10E33">
      <w:pPr>
        <w:pStyle w:val="code"/>
      </w:pPr>
      <w:r w:rsidRPr="00F10E33">
        <w:t xml:space="preserve">    SubClassOf: </w:t>
      </w:r>
    </w:p>
    <w:p w:rsidR="00B97852" w:rsidRPr="00F10E33" w:rsidRDefault="00B97852" w:rsidP="00B97852">
      <w:pPr>
        <w:pStyle w:val="code"/>
      </w:pPr>
      <w:r w:rsidRPr="00F10E33">
        <w:t xml:space="preserve">        MoleculeDeletion</w:t>
      </w:r>
      <w:r w:rsidR="00BF1563">
        <w:t>,</w:t>
      </w:r>
    </w:p>
    <w:p w:rsidR="00F10E33" w:rsidRPr="00F10E33" w:rsidRDefault="00F10E33" w:rsidP="00F10E33">
      <w:pPr>
        <w:pStyle w:val="code"/>
      </w:pPr>
      <w:r w:rsidRPr="00F10E33">
        <w:t xml:space="preserve">        has_participant</w:t>
      </w:r>
      <w:r w:rsidR="00BF1563">
        <w:t xml:space="preserve"> some  ((not (NeoVascular))and (not (Vascular)))</w:t>
      </w:r>
    </w:p>
    <w:p w:rsidR="003007AF" w:rsidRDefault="003007AF" w:rsidP="003007AF">
      <w:r>
        <w:t>In addition to the VEGF1 field this model also has a VEGF2 (</w:t>
      </w:r>
      <w:r w:rsidRPr="003007AF">
        <w:t>tumor-derived long diffusing VEGF isoform</w:t>
      </w:r>
      <w:r>
        <w:t>) and Glucose (representative limiting nutrient) fields.</w:t>
      </w:r>
      <w:r w:rsidR="004203DF">
        <w:t xml:space="preserve"> The VEGF2 field is created by the Proliferating cells and consumed by the Vascular and NeoVascular cells types. The Glucose field is created by the NeoVascular and Vascular cell types and consumed by the Proliferating cell type.</w:t>
      </w:r>
      <w:r w:rsidR="004862AC">
        <w:t xml:space="preserve"> The CC3D description of these two fields is:</w:t>
      </w:r>
    </w:p>
    <w:p w:rsidR="003007AF" w:rsidRDefault="003007AF" w:rsidP="003007AF">
      <w:pPr>
        <w:pStyle w:val="code"/>
      </w:pPr>
      <w:r>
        <w:t xml:space="preserve">   &lt;DiffusionField&gt;</w:t>
      </w:r>
    </w:p>
    <w:p w:rsidR="003007AF" w:rsidRDefault="003007AF" w:rsidP="003007AF">
      <w:pPr>
        <w:pStyle w:val="code"/>
      </w:pPr>
      <w:r>
        <w:t xml:space="preserve">      &lt;DiffusionData&gt;</w:t>
      </w:r>
    </w:p>
    <w:p w:rsidR="003007AF" w:rsidRDefault="003007AF" w:rsidP="003007AF">
      <w:pPr>
        <w:pStyle w:val="code"/>
      </w:pPr>
      <w:r>
        <w:t xml:space="preserve">         &lt;FieldName&gt;VEGF2&lt;/FieldName&gt;</w:t>
      </w:r>
    </w:p>
    <w:p w:rsidR="003007AF" w:rsidRDefault="003007AF" w:rsidP="003007AF">
      <w:pPr>
        <w:pStyle w:val="code"/>
      </w:pPr>
      <w:r>
        <w:t xml:space="preserve">         &lt;ConcentrationFileName&gt;&lt;/ConcentrationFileName&gt;</w:t>
      </w:r>
    </w:p>
    <w:p w:rsidR="003007AF" w:rsidRDefault="003007AF" w:rsidP="003007AF">
      <w:pPr>
        <w:pStyle w:val="code"/>
      </w:pPr>
      <w:r>
        <w:t xml:space="preserve">         &lt;DiffusionConstant&gt;0.15&lt;/DiffusionConstant&gt;</w:t>
      </w:r>
    </w:p>
    <w:p w:rsidR="003007AF" w:rsidRDefault="003007AF" w:rsidP="003007AF">
      <w:pPr>
        <w:pStyle w:val="code"/>
      </w:pPr>
      <w:r>
        <w:t xml:space="preserve">         &lt;DecayConstant&gt;0.0016&lt;/DecayConstant&gt;</w:t>
      </w:r>
    </w:p>
    <w:p w:rsidR="003007AF" w:rsidRDefault="003007AF" w:rsidP="003007AF">
      <w:pPr>
        <w:pStyle w:val="code"/>
      </w:pPr>
      <w:r>
        <w:t xml:space="preserve">      &lt;/DiffusionData&gt;</w:t>
      </w:r>
    </w:p>
    <w:p w:rsidR="003007AF" w:rsidRDefault="003007AF" w:rsidP="003007AF">
      <w:pPr>
        <w:pStyle w:val="code"/>
      </w:pPr>
      <w:r>
        <w:t xml:space="preserve">      &lt;SecretionData&gt;</w:t>
      </w:r>
    </w:p>
    <w:p w:rsidR="003007AF" w:rsidRDefault="003007AF" w:rsidP="003007AF">
      <w:pPr>
        <w:pStyle w:val="code"/>
      </w:pPr>
      <w:r>
        <w:t xml:space="preserve">         &lt;Secretion Type="Proliferating"&gt;0.001&lt;/Secretion&gt;</w:t>
      </w:r>
    </w:p>
    <w:p w:rsidR="003007AF" w:rsidRDefault="003007AF" w:rsidP="003007AF">
      <w:pPr>
        <w:pStyle w:val="code"/>
      </w:pPr>
      <w:r>
        <w:t xml:space="preserve">         &lt;Uptake Type="NeoVascular"  MaxUptake="0.05" RelativeUptakeRate="0.5"/&gt;</w:t>
      </w:r>
    </w:p>
    <w:p w:rsidR="003007AF" w:rsidRDefault="003007AF" w:rsidP="003007AF">
      <w:pPr>
        <w:pStyle w:val="code"/>
      </w:pPr>
      <w:r>
        <w:t xml:space="preserve">         &lt;Uptake Type="Vascular"     MaxUptake="0.05" RelativeUptakeRate="0.5"/&gt;</w:t>
      </w:r>
    </w:p>
    <w:p w:rsidR="003007AF" w:rsidRDefault="003007AF" w:rsidP="003007AF">
      <w:pPr>
        <w:pStyle w:val="code"/>
      </w:pPr>
      <w:r>
        <w:t xml:space="preserve">      &lt;/SecretionData&gt;</w:t>
      </w:r>
    </w:p>
    <w:p w:rsidR="003007AF" w:rsidRDefault="003007AF" w:rsidP="003007AF">
      <w:pPr>
        <w:pStyle w:val="code"/>
      </w:pPr>
      <w:r>
        <w:t xml:space="preserve">   &lt;/DiffusionField&gt;</w:t>
      </w:r>
    </w:p>
    <w:p w:rsidR="003007AF" w:rsidRDefault="003007AF" w:rsidP="003007AF">
      <w:pPr>
        <w:pStyle w:val="code"/>
      </w:pPr>
      <w:r>
        <w:t xml:space="preserve">   </w:t>
      </w:r>
    </w:p>
    <w:p w:rsidR="003007AF" w:rsidRDefault="003007AF" w:rsidP="003007AF">
      <w:pPr>
        <w:pStyle w:val="code"/>
      </w:pPr>
      <w:r>
        <w:t xml:space="preserve">   &lt;DiffusionField&gt;</w:t>
      </w:r>
    </w:p>
    <w:p w:rsidR="003007AF" w:rsidRDefault="003007AF" w:rsidP="003007AF">
      <w:pPr>
        <w:pStyle w:val="code"/>
      </w:pPr>
      <w:r>
        <w:t xml:space="preserve">      &lt;DiffusionData&gt;</w:t>
      </w:r>
    </w:p>
    <w:p w:rsidR="003007AF" w:rsidRDefault="003007AF" w:rsidP="003007AF">
      <w:pPr>
        <w:pStyle w:val="code"/>
      </w:pPr>
      <w:r>
        <w:t xml:space="preserve">         &lt;FieldName&gt;Glucose&lt;/FieldName&gt;</w:t>
      </w:r>
    </w:p>
    <w:p w:rsidR="003007AF" w:rsidRDefault="003007AF" w:rsidP="003007AF">
      <w:pPr>
        <w:pStyle w:val="code"/>
      </w:pPr>
      <w:r>
        <w:t xml:space="preserve">         &lt;ConcentrationFileName&gt;Simulation/Glucose_300.dat&lt;/ConcentrationFileName&gt;</w:t>
      </w:r>
    </w:p>
    <w:p w:rsidR="003007AF" w:rsidRDefault="003007AF" w:rsidP="003007AF">
      <w:pPr>
        <w:pStyle w:val="code"/>
      </w:pPr>
      <w:r>
        <w:t xml:space="preserve">         &lt;DiffusionConstant&gt;0.15&lt;/DiffusionConstant&gt;</w:t>
      </w:r>
    </w:p>
    <w:p w:rsidR="003007AF" w:rsidRDefault="003007AF" w:rsidP="003007AF">
      <w:pPr>
        <w:pStyle w:val="code"/>
      </w:pPr>
      <w:r>
        <w:t xml:space="preserve">      &lt;/DiffusionData&gt;</w:t>
      </w:r>
    </w:p>
    <w:p w:rsidR="003007AF" w:rsidRDefault="003007AF" w:rsidP="003007AF">
      <w:pPr>
        <w:pStyle w:val="code"/>
      </w:pPr>
      <w:r>
        <w:t xml:space="preserve">      &lt;SecretionData&gt;</w:t>
      </w:r>
    </w:p>
    <w:p w:rsidR="003007AF" w:rsidRDefault="003007AF" w:rsidP="003007AF">
      <w:pPr>
        <w:pStyle w:val="code"/>
      </w:pPr>
      <w:r>
        <w:t xml:space="preserve">         &lt;Secretion Type="NeoVascular"&gt;0.4&lt;/Secretion&gt;</w:t>
      </w:r>
    </w:p>
    <w:p w:rsidR="003007AF" w:rsidRDefault="003007AF" w:rsidP="003007AF">
      <w:pPr>
        <w:pStyle w:val="code"/>
      </w:pPr>
      <w:r>
        <w:t xml:space="preserve">       </w:t>
      </w:r>
      <w:r w:rsidR="004203DF">
        <w:t xml:space="preserve">  </w:t>
      </w:r>
      <w:r>
        <w:t>&lt;Secretion Type="Vascular"</w:t>
      </w:r>
      <w:r w:rsidR="004203DF">
        <w:t xml:space="preserve">   </w:t>
      </w:r>
      <w:r>
        <w:t>&gt;0.8&lt;/Secretion&gt;</w:t>
      </w:r>
    </w:p>
    <w:p w:rsidR="003007AF" w:rsidRDefault="003007AF" w:rsidP="003007AF">
      <w:pPr>
        <w:pStyle w:val="code"/>
      </w:pPr>
      <w:r>
        <w:t xml:space="preserve">         &lt;Uptake Type="Medium"         MaxUptake="0.0064" RelativeUptakeRate="0.1"/&gt;</w:t>
      </w:r>
    </w:p>
    <w:p w:rsidR="003007AF" w:rsidRDefault="003007AF" w:rsidP="003007AF">
      <w:pPr>
        <w:pStyle w:val="code"/>
      </w:pPr>
      <w:r>
        <w:t xml:space="preserve">         &lt;Uptake Type="Proliferating"  MaxUptake="0.1"    RelativeUptakeRate="0.1"/&gt;</w:t>
      </w:r>
    </w:p>
    <w:p w:rsidR="003007AF" w:rsidRDefault="003007AF" w:rsidP="003007AF">
      <w:pPr>
        <w:pStyle w:val="code"/>
      </w:pPr>
      <w:r>
        <w:t xml:space="preserve">      &lt;/SecretionData&gt;</w:t>
      </w:r>
    </w:p>
    <w:p w:rsidR="003007AF" w:rsidRDefault="003007AF" w:rsidP="003007AF">
      <w:pPr>
        <w:pStyle w:val="code"/>
      </w:pPr>
      <w:r>
        <w:t xml:space="preserve">   &lt;/DiffusionField&gt;        </w:t>
      </w:r>
    </w:p>
    <w:p w:rsidR="003007AF" w:rsidRDefault="004862AC" w:rsidP="003007AF">
      <w:r>
        <w:t>We can use the VEGF1 field (object) class and process classes VEGF1_creation and VEGF1_deletion classes</w:t>
      </w:r>
      <w:r w:rsidR="00BF7E75">
        <w:t>,</w:t>
      </w:r>
      <w:r>
        <w:t xml:space="preserve"> as prototypes for the two new fields (VEGF2 and Glucose) and four new processes (VEGF2_creation, VEGF2_deletion, </w:t>
      </w:r>
      <w:proofErr w:type="spellStart"/>
      <w:r>
        <w:t>Glucose_creation</w:t>
      </w:r>
      <w:proofErr w:type="spellEnd"/>
      <w:r>
        <w:t xml:space="preserve"> and </w:t>
      </w:r>
      <w:proofErr w:type="spellStart"/>
      <w:r>
        <w:t>Glucose_deletion</w:t>
      </w:r>
      <w:proofErr w:type="spellEnd"/>
      <w:r>
        <w:t>). Once the new classes are created we need to edit the annotations and the SubClass Of relations.</w:t>
      </w:r>
      <w:r w:rsidR="0024366D">
        <w:t xml:space="preserve"> The Glucose field should be </w:t>
      </w:r>
      <w:r w:rsidR="00FE1815">
        <w:t>annotated</w:t>
      </w:r>
      <w:r w:rsidR="0024366D">
        <w:t xml:space="preserve"> via ChEBI (</w:t>
      </w:r>
      <w:r w:rsidR="0024366D" w:rsidRPr="0024366D">
        <w:t>CHEBI_17234</w:t>
      </w:r>
      <w:r w:rsidR="0024366D">
        <w:t>). Once the new classes have been created from the VEGF1 classes and edited the set of nine classes for the three diffusible fields in Manchester syntax (some annotations omitted):</w:t>
      </w:r>
    </w:p>
    <w:p w:rsidR="0074160B" w:rsidRPr="0074160B" w:rsidRDefault="0074160B" w:rsidP="0074160B">
      <w:pPr>
        <w:pStyle w:val="code"/>
        <w:rPr>
          <w:b/>
          <w:sz w:val="20"/>
        </w:rPr>
      </w:pPr>
      <w:r w:rsidRPr="0074160B">
        <w:rPr>
          <w:b/>
          <w:sz w:val="20"/>
        </w:rPr>
        <w:t>Class: VEGF1</w:t>
      </w:r>
    </w:p>
    <w:p w:rsidR="0074160B" w:rsidRDefault="0074160B" w:rsidP="0074160B">
      <w:pPr>
        <w:pStyle w:val="code"/>
      </w:pPr>
      <w:r>
        <w:t xml:space="preserve">    Annotations: </w:t>
      </w:r>
    </w:p>
    <w:p w:rsidR="0074160B" w:rsidRDefault="0074160B" w:rsidP="0074160B">
      <w:pPr>
        <w:pStyle w:val="code"/>
      </w:pPr>
      <w:r>
        <w:t xml:space="preserve">        dc:description "Endothelial-derived short diffusing VEGF isoform.",</w:t>
      </w:r>
    </w:p>
    <w:p w:rsidR="0074160B" w:rsidRDefault="0074160B" w:rsidP="0074160B">
      <w:pPr>
        <w:pStyle w:val="code"/>
      </w:pPr>
      <w:r>
        <w:t xml:space="preserve">        rdfs:isDefinedBy "http://purl.bioontology.org/ontology/MSH/D042461",</w:t>
      </w:r>
    </w:p>
    <w:p w:rsidR="0074160B" w:rsidRDefault="0074160B" w:rsidP="0074160B">
      <w:pPr>
        <w:pStyle w:val="code"/>
      </w:pPr>
      <w:r>
        <w:t xml:space="preserve">        rdfs:isDefinedBy "http://purl.obolibrary.org/obo/PR_000017284"</w:t>
      </w:r>
    </w:p>
    <w:p w:rsidR="0074160B" w:rsidRDefault="0074160B" w:rsidP="0074160B">
      <w:pPr>
        <w:pStyle w:val="code"/>
      </w:pPr>
      <w:r>
        <w:t xml:space="preserve">    SubClassOf: </w:t>
      </w:r>
    </w:p>
    <w:p w:rsidR="0074160B" w:rsidRDefault="0074160B" w:rsidP="0074160B">
      <w:pPr>
        <w:pStyle w:val="code"/>
      </w:pPr>
      <w:r>
        <w:t xml:space="preserve">        MolecularField,</w:t>
      </w:r>
    </w:p>
    <w:p w:rsidR="0074160B" w:rsidRDefault="0074160B" w:rsidP="0074160B">
      <w:pPr>
        <w:pStyle w:val="code"/>
      </w:pPr>
      <w:r>
        <w:t xml:space="preserve">        Molecule,</w:t>
      </w:r>
    </w:p>
    <w:p w:rsidR="0074160B" w:rsidRDefault="0074160B" w:rsidP="0074160B">
      <w:pPr>
        <w:pStyle w:val="code"/>
      </w:pPr>
      <w:r>
        <w:t xml:space="preserve">        derives_from some VEGF1_creation,</w:t>
      </w:r>
    </w:p>
    <w:p w:rsidR="0074160B" w:rsidRDefault="0074160B" w:rsidP="0074160B">
      <w:pPr>
        <w:pStyle w:val="code"/>
      </w:pPr>
      <w:r>
        <w:t xml:space="preserve">        derives_from some VEGF1_deletion,</w:t>
      </w:r>
    </w:p>
    <w:p w:rsidR="0074160B" w:rsidRDefault="0074160B" w:rsidP="0074160B">
      <w:pPr>
        <w:pStyle w:val="code"/>
      </w:pPr>
      <w:r>
        <w:t xml:space="preserve">        DiffuseEntity</w:t>
      </w:r>
    </w:p>
    <w:p w:rsidR="0074160B" w:rsidRPr="0074160B" w:rsidRDefault="0074160B" w:rsidP="0074160B">
      <w:pPr>
        <w:pStyle w:val="code"/>
        <w:rPr>
          <w:b/>
          <w:sz w:val="20"/>
        </w:rPr>
      </w:pPr>
      <w:r w:rsidRPr="0074160B">
        <w:rPr>
          <w:b/>
          <w:sz w:val="20"/>
        </w:rPr>
        <w:t>Class: VEGF1_creation</w:t>
      </w:r>
    </w:p>
    <w:p w:rsidR="0074160B" w:rsidRDefault="0074160B" w:rsidP="0074160B">
      <w:pPr>
        <w:pStyle w:val="code"/>
      </w:pPr>
      <w:r>
        <w:t xml:space="preserve">    Annotations: </w:t>
      </w:r>
    </w:p>
    <w:p w:rsidR="0074160B" w:rsidRDefault="0074160B" w:rsidP="0074160B">
      <w:pPr>
        <w:pStyle w:val="code"/>
      </w:pPr>
      <w:r>
        <w:t xml:space="preserve">        dc:description "Process that describes the creation of the VEGF1 field.",</w:t>
      </w:r>
    </w:p>
    <w:p w:rsidR="0074160B" w:rsidRDefault="0074160B" w:rsidP="0074160B">
      <w:pPr>
        <w:pStyle w:val="code"/>
      </w:pPr>
      <w:r>
        <w:t xml:space="preserve">        rdfs:isDefinedBy "http://purl.obolibrary.org/obo/GO_0010573",    </w:t>
      </w:r>
    </w:p>
    <w:p w:rsidR="0074160B" w:rsidRDefault="0074160B" w:rsidP="0074160B">
      <w:pPr>
        <w:pStyle w:val="code"/>
      </w:pPr>
      <w:r>
        <w:t xml:space="preserve">    SubClassOf: </w:t>
      </w:r>
    </w:p>
    <w:p w:rsidR="0074160B" w:rsidRDefault="0074160B" w:rsidP="0074160B">
      <w:pPr>
        <w:pStyle w:val="code"/>
      </w:pPr>
      <w:r>
        <w:t xml:space="preserve">        MoleculeCreation,</w:t>
      </w:r>
    </w:p>
    <w:p w:rsidR="0074160B" w:rsidRDefault="0074160B" w:rsidP="0074160B">
      <w:pPr>
        <w:pStyle w:val="code"/>
      </w:pPr>
      <w:r>
        <w:t xml:space="preserve">        has_participant </w:t>
      </w:r>
      <w:r w:rsidR="007E06C5">
        <w:t xml:space="preserve">some (NeoVascular </w:t>
      </w:r>
      <w:r>
        <w:t>or Vascular)</w:t>
      </w:r>
    </w:p>
    <w:p w:rsidR="0074160B" w:rsidRDefault="0074160B" w:rsidP="0074160B">
      <w:pPr>
        <w:pStyle w:val="code"/>
      </w:pPr>
    </w:p>
    <w:p w:rsidR="0074160B" w:rsidRPr="0074160B" w:rsidRDefault="0074160B" w:rsidP="007E06C5">
      <w:pPr>
        <w:pStyle w:val="code"/>
        <w:keepNext/>
        <w:rPr>
          <w:b/>
          <w:sz w:val="20"/>
        </w:rPr>
      </w:pPr>
      <w:r w:rsidRPr="0074160B">
        <w:rPr>
          <w:b/>
          <w:sz w:val="20"/>
        </w:rPr>
        <w:lastRenderedPageBreak/>
        <w:t>Class: VEGF1_deletion</w:t>
      </w:r>
    </w:p>
    <w:p w:rsidR="0074160B" w:rsidRDefault="0074160B" w:rsidP="0074160B">
      <w:pPr>
        <w:pStyle w:val="code"/>
      </w:pPr>
      <w:r>
        <w:t xml:space="preserve">    Annotations: </w:t>
      </w:r>
    </w:p>
    <w:p w:rsidR="0074160B" w:rsidRDefault="0074160B" w:rsidP="0074160B">
      <w:pPr>
        <w:pStyle w:val="code"/>
      </w:pPr>
      <w:r>
        <w:t xml:space="preserve">        rdfs:isDefinedBy "http://purl.obolibrary.org/obo/GO_0010573",</w:t>
      </w:r>
    </w:p>
    <w:p w:rsidR="0074160B" w:rsidRDefault="0074160B" w:rsidP="0074160B">
      <w:pPr>
        <w:pStyle w:val="code"/>
      </w:pPr>
      <w:r>
        <w:t xml:space="preserve">        dc:description "Process that describes the deletion (consumption, degradation, clearance)</w:t>
      </w:r>
      <w:r w:rsidR="007E06C5">
        <w:br/>
        <w:t xml:space="preserve">                       </w:t>
      </w:r>
      <w:r>
        <w:t xml:space="preserve"> of the VEGF1 field."</w:t>
      </w:r>
    </w:p>
    <w:p w:rsidR="0074160B" w:rsidRDefault="0074160B" w:rsidP="0074160B">
      <w:pPr>
        <w:pStyle w:val="code"/>
      </w:pPr>
      <w:r>
        <w:t xml:space="preserve">    SubClassOf: </w:t>
      </w:r>
    </w:p>
    <w:p w:rsidR="0074160B" w:rsidRDefault="0074160B" w:rsidP="0074160B">
      <w:pPr>
        <w:pStyle w:val="code"/>
      </w:pPr>
      <w:r>
        <w:t xml:space="preserve">        has_participant </w:t>
      </w:r>
      <w:r w:rsidR="007E06C5">
        <w:t xml:space="preserve">some ( (not (NeoVascular)) </w:t>
      </w:r>
      <w:r>
        <w:t>and (not (Vascular))</w:t>
      </w:r>
      <w:r w:rsidR="007E06C5">
        <w:t xml:space="preserve"> </w:t>
      </w:r>
      <w:r>
        <w:t>),</w:t>
      </w:r>
    </w:p>
    <w:p w:rsidR="0074160B" w:rsidRDefault="0074160B" w:rsidP="0074160B">
      <w:pPr>
        <w:pStyle w:val="code"/>
      </w:pPr>
      <w:r>
        <w:t xml:space="preserve">        MoleculeDeletion</w:t>
      </w:r>
    </w:p>
    <w:p w:rsidR="0074160B" w:rsidRDefault="0074160B" w:rsidP="0074160B">
      <w:pPr>
        <w:pStyle w:val="code"/>
      </w:pPr>
    </w:p>
    <w:p w:rsidR="0074160B" w:rsidRPr="0074160B" w:rsidRDefault="0074160B" w:rsidP="0074160B">
      <w:pPr>
        <w:pStyle w:val="code"/>
        <w:rPr>
          <w:b/>
          <w:sz w:val="20"/>
        </w:rPr>
      </w:pPr>
      <w:r w:rsidRPr="0074160B">
        <w:rPr>
          <w:b/>
          <w:sz w:val="20"/>
        </w:rPr>
        <w:t>Class: VEGF2</w:t>
      </w:r>
    </w:p>
    <w:p w:rsidR="0074160B" w:rsidRDefault="0074160B" w:rsidP="0074160B">
      <w:pPr>
        <w:pStyle w:val="code"/>
      </w:pPr>
      <w:r>
        <w:t xml:space="preserve">    Annotations: </w:t>
      </w:r>
    </w:p>
    <w:p w:rsidR="0074160B" w:rsidRDefault="0074160B" w:rsidP="0074160B">
      <w:pPr>
        <w:pStyle w:val="code"/>
      </w:pPr>
      <w:r>
        <w:t xml:space="preserve">        dc:description "tumor-derived long diffusing VEGF isoform",</w:t>
      </w:r>
    </w:p>
    <w:p w:rsidR="0074160B" w:rsidRDefault="0074160B" w:rsidP="0074160B">
      <w:pPr>
        <w:pStyle w:val="code"/>
      </w:pPr>
      <w:r>
        <w:t xml:space="preserve">        rdfs:isDefinedBy "http://purl.bioontology.org/ontology/MSH/D042461",</w:t>
      </w:r>
    </w:p>
    <w:p w:rsidR="0074160B" w:rsidRDefault="0074160B" w:rsidP="0074160B">
      <w:pPr>
        <w:pStyle w:val="code"/>
      </w:pPr>
      <w:r>
        <w:t xml:space="preserve">        rdfs:isDefinedBy "http://purl.obolibrary.org/obo/PR_000017284"</w:t>
      </w:r>
    </w:p>
    <w:p w:rsidR="0074160B" w:rsidRDefault="0074160B" w:rsidP="0074160B">
      <w:pPr>
        <w:pStyle w:val="code"/>
      </w:pPr>
      <w:r>
        <w:t xml:space="preserve">    SubClassOf: </w:t>
      </w:r>
    </w:p>
    <w:p w:rsidR="0074160B" w:rsidRDefault="0074160B" w:rsidP="0074160B">
      <w:pPr>
        <w:pStyle w:val="code"/>
      </w:pPr>
      <w:r>
        <w:t xml:space="preserve">        derives_from some VEGF2_creation,</w:t>
      </w:r>
    </w:p>
    <w:p w:rsidR="0074160B" w:rsidRDefault="0074160B" w:rsidP="0074160B">
      <w:pPr>
        <w:pStyle w:val="code"/>
      </w:pPr>
      <w:r>
        <w:t xml:space="preserve">        derives_from some VEGF2_deletion,</w:t>
      </w:r>
    </w:p>
    <w:p w:rsidR="0074160B" w:rsidRDefault="0074160B" w:rsidP="0074160B">
      <w:pPr>
        <w:pStyle w:val="code"/>
      </w:pPr>
      <w:r>
        <w:t xml:space="preserve">        MolecularField,</w:t>
      </w:r>
    </w:p>
    <w:p w:rsidR="0074160B" w:rsidRDefault="0074160B" w:rsidP="0074160B">
      <w:pPr>
        <w:pStyle w:val="code"/>
      </w:pPr>
      <w:r>
        <w:t xml:space="preserve">        Molecule,</w:t>
      </w:r>
    </w:p>
    <w:p w:rsidR="0074160B" w:rsidRDefault="0074160B" w:rsidP="0074160B">
      <w:pPr>
        <w:pStyle w:val="code"/>
      </w:pPr>
      <w:r>
        <w:t xml:space="preserve">        DiffuseEntity</w:t>
      </w:r>
    </w:p>
    <w:p w:rsidR="0074160B" w:rsidRPr="0074160B" w:rsidRDefault="0074160B" w:rsidP="0074160B">
      <w:pPr>
        <w:pStyle w:val="code"/>
        <w:rPr>
          <w:b/>
          <w:sz w:val="20"/>
        </w:rPr>
      </w:pPr>
      <w:r w:rsidRPr="0074160B">
        <w:rPr>
          <w:b/>
          <w:sz w:val="20"/>
        </w:rPr>
        <w:t>Class: VEGF2_creation</w:t>
      </w:r>
    </w:p>
    <w:p w:rsidR="0074160B" w:rsidRDefault="0074160B" w:rsidP="0074160B">
      <w:pPr>
        <w:pStyle w:val="code"/>
      </w:pPr>
      <w:r>
        <w:t xml:space="preserve">    Annotations: </w:t>
      </w:r>
    </w:p>
    <w:p w:rsidR="0074160B" w:rsidRDefault="0074160B" w:rsidP="0074160B">
      <w:pPr>
        <w:pStyle w:val="code"/>
      </w:pPr>
      <w:r>
        <w:t xml:space="preserve">        dc:description "Process that describes the creation of the VEGF2 field.",</w:t>
      </w:r>
    </w:p>
    <w:p w:rsidR="0074160B" w:rsidRDefault="0074160B" w:rsidP="0074160B">
      <w:pPr>
        <w:pStyle w:val="code"/>
      </w:pPr>
      <w:r>
        <w:t xml:space="preserve">        rdfs:isDefinedBy "http://purl.obolibrary.org/obo/GO_0010573",    </w:t>
      </w:r>
    </w:p>
    <w:p w:rsidR="0074160B" w:rsidRDefault="0074160B" w:rsidP="0074160B">
      <w:pPr>
        <w:pStyle w:val="code"/>
      </w:pPr>
      <w:r>
        <w:t xml:space="preserve">    SubClassOf: </w:t>
      </w:r>
    </w:p>
    <w:p w:rsidR="0074160B" w:rsidRDefault="0074160B" w:rsidP="0074160B">
      <w:pPr>
        <w:pStyle w:val="code"/>
      </w:pPr>
      <w:r>
        <w:t xml:space="preserve">        MoleculeCreation,</w:t>
      </w:r>
    </w:p>
    <w:p w:rsidR="0074160B" w:rsidRDefault="0074160B" w:rsidP="0074160B">
      <w:pPr>
        <w:pStyle w:val="code"/>
      </w:pPr>
      <w:r>
        <w:t xml:space="preserve">        has_participant some Proliferating</w:t>
      </w:r>
    </w:p>
    <w:p w:rsidR="0074160B" w:rsidRPr="0074160B" w:rsidRDefault="0074160B" w:rsidP="0074160B">
      <w:pPr>
        <w:pStyle w:val="code"/>
        <w:rPr>
          <w:b/>
          <w:sz w:val="20"/>
        </w:rPr>
      </w:pPr>
      <w:r w:rsidRPr="0074160B">
        <w:rPr>
          <w:b/>
          <w:sz w:val="20"/>
        </w:rPr>
        <w:t>Class: VEGF2_deletion</w:t>
      </w:r>
    </w:p>
    <w:p w:rsidR="0074160B" w:rsidRDefault="0074160B" w:rsidP="0074160B">
      <w:pPr>
        <w:pStyle w:val="code"/>
      </w:pPr>
      <w:r>
        <w:t xml:space="preserve">    Annotations: </w:t>
      </w:r>
    </w:p>
    <w:p w:rsidR="0074160B" w:rsidRDefault="0074160B" w:rsidP="0074160B">
      <w:pPr>
        <w:pStyle w:val="code"/>
      </w:pPr>
      <w:r>
        <w:t xml:space="preserve">        dc:description "Process that describes the deletion (consumption, degradation, clearance)</w:t>
      </w:r>
      <w:r w:rsidR="007E06C5">
        <w:br/>
        <w:t xml:space="preserve">                       </w:t>
      </w:r>
      <w:r>
        <w:t xml:space="preserve"> of the VEGF2 field."</w:t>
      </w:r>
    </w:p>
    <w:p w:rsidR="0074160B" w:rsidRDefault="0074160B" w:rsidP="0074160B">
      <w:pPr>
        <w:pStyle w:val="code"/>
      </w:pPr>
      <w:r>
        <w:t xml:space="preserve">    SubClassOf: </w:t>
      </w:r>
    </w:p>
    <w:p w:rsidR="0074160B" w:rsidRDefault="0074160B" w:rsidP="0074160B">
      <w:pPr>
        <w:pStyle w:val="code"/>
      </w:pPr>
      <w:r>
        <w:t xml:space="preserve">        has_participant </w:t>
      </w:r>
      <w:r w:rsidR="007E06C5">
        <w:t xml:space="preserve">some (NeoVascular </w:t>
      </w:r>
      <w:r>
        <w:t>or Vascular),</w:t>
      </w:r>
    </w:p>
    <w:p w:rsidR="0074160B" w:rsidRDefault="0074160B" w:rsidP="0074160B">
      <w:pPr>
        <w:pStyle w:val="code"/>
      </w:pPr>
      <w:r>
        <w:t xml:space="preserve">        MoleculeDeletion</w:t>
      </w:r>
    </w:p>
    <w:p w:rsidR="0074160B" w:rsidRDefault="0074160B" w:rsidP="0074160B">
      <w:pPr>
        <w:pStyle w:val="code"/>
      </w:pPr>
    </w:p>
    <w:p w:rsidR="0074160B" w:rsidRPr="0074160B" w:rsidRDefault="0074160B" w:rsidP="0074160B">
      <w:pPr>
        <w:pStyle w:val="code"/>
        <w:rPr>
          <w:b/>
          <w:sz w:val="20"/>
        </w:rPr>
      </w:pPr>
      <w:r w:rsidRPr="0074160B">
        <w:rPr>
          <w:b/>
          <w:sz w:val="20"/>
        </w:rPr>
        <w:t>Class: Glucose</w:t>
      </w:r>
    </w:p>
    <w:p w:rsidR="0074160B" w:rsidRDefault="0074160B" w:rsidP="0074160B">
      <w:pPr>
        <w:pStyle w:val="code"/>
      </w:pPr>
      <w:r>
        <w:t xml:space="preserve">    Annotations: </w:t>
      </w:r>
    </w:p>
    <w:p w:rsidR="0074160B" w:rsidRDefault="0074160B" w:rsidP="0074160B">
      <w:pPr>
        <w:pStyle w:val="code"/>
      </w:pPr>
      <w:r>
        <w:t xml:space="preserve">        dc:description "Glucose (as a representitive limiting nutrient)",</w:t>
      </w:r>
    </w:p>
    <w:p w:rsidR="0074160B" w:rsidRDefault="0074160B" w:rsidP="0074160B">
      <w:pPr>
        <w:pStyle w:val="code"/>
      </w:pPr>
      <w:r>
        <w:t xml:space="preserve">        rdfs:isDefinedBy "http://purl.obolibrary.org/obo/CHEBI_17234",    </w:t>
      </w:r>
    </w:p>
    <w:p w:rsidR="0074160B" w:rsidRDefault="0074160B" w:rsidP="0074160B">
      <w:pPr>
        <w:pStyle w:val="code"/>
      </w:pPr>
      <w:r>
        <w:t xml:space="preserve">    SubClassOf: </w:t>
      </w:r>
    </w:p>
    <w:p w:rsidR="0074160B" w:rsidRDefault="0074160B" w:rsidP="0074160B">
      <w:pPr>
        <w:pStyle w:val="code"/>
      </w:pPr>
      <w:r>
        <w:t xml:space="preserve">        MolecularField,</w:t>
      </w:r>
    </w:p>
    <w:p w:rsidR="0074160B" w:rsidRDefault="0074160B" w:rsidP="0074160B">
      <w:pPr>
        <w:pStyle w:val="code"/>
      </w:pPr>
      <w:r>
        <w:t xml:space="preserve">        Molecule,</w:t>
      </w:r>
    </w:p>
    <w:p w:rsidR="0074160B" w:rsidRDefault="0074160B" w:rsidP="0074160B">
      <w:pPr>
        <w:pStyle w:val="code"/>
      </w:pPr>
      <w:r>
        <w:t xml:space="preserve">        derives_from some Glucose_creation,</w:t>
      </w:r>
    </w:p>
    <w:p w:rsidR="0074160B" w:rsidRDefault="0074160B" w:rsidP="0074160B">
      <w:pPr>
        <w:pStyle w:val="code"/>
      </w:pPr>
      <w:r>
        <w:t xml:space="preserve">        derives_from some Glucose_deletion,</w:t>
      </w:r>
    </w:p>
    <w:p w:rsidR="0074160B" w:rsidRDefault="0074160B" w:rsidP="0074160B">
      <w:pPr>
        <w:pStyle w:val="code"/>
      </w:pPr>
      <w:r>
        <w:t xml:space="preserve">        DiffuseEntity</w:t>
      </w:r>
    </w:p>
    <w:p w:rsidR="0074160B" w:rsidRPr="0074160B" w:rsidRDefault="0074160B" w:rsidP="0074160B">
      <w:pPr>
        <w:pStyle w:val="code"/>
        <w:rPr>
          <w:b/>
          <w:sz w:val="20"/>
        </w:rPr>
      </w:pPr>
      <w:r w:rsidRPr="0074160B">
        <w:rPr>
          <w:b/>
          <w:sz w:val="20"/>
        </w:rPr>
        <w:t>Class: Glucose_creation</w:t>
      </w:r>
    </w:p>
    <w:p w:rsidR="0074160B" w:rsidRDefault="0074160B" w:rsidP="0074160B">
      <w:pPr>
        <w:pStyle w:val="code"/>
      </w:pPr>
      <w:r>
        <w:t xml:space="preserve">    Annotations: </w:t>
      </w:r>
    </w:p>
    <w:p w:rsidR="0074160B" w:rsidRDefault="0074160B" w:rsidP="0074160B">
      <w:pPr>
        <w:pStyle w:val="code"/>
      </w:pPr>
      <w:r>
        <w:t xml:space="preserve">        dc:description "Process that describes the creation of the Glucose field.",    </w:t>
      </w:r>
    </w:p>
    <w:p w:rsidR="0074160B" w:rsidRDefault="0074160B" w:rsidP="0074160B">
      <w:pPr>
        <w:pStyle w:val="code"/>
      </w:pPr>
      <w:r>
        <w:t xml:space="preserve">    SubClassOf: </w:t>
      </w:r>
    </w:p>
    <w:p w:rsidR="0074160B" w:rsidRDefault="0074160B" w:rsidP="0074160B">
      <w:pPr>
        <w:pStyle w:val="code"/>
      </w:pPr>
      <w:r>
        <w:t xml:space="preserve">        MoleculeCreation,</w:t>
      </w:r>
    </w:p>
    <w:p w:rsidR="0074160B" w:rsidRDefault="0074160B" w:rsidP="0074160B">
      <w:pPr>
        <w:pStyle w:val="code"/>
      </w:pPr>
      <w:r>
        <w:t xml:space="preserve">        has_participant </w:t>
      </w:r>
      <w:r w:rsidR="007E06C5">
        <w:t xml:space="preserve">some (NeoVascular </w:t>
      </w:r>
      <w:r>
        <w:t>or Vascular)</w:t>
      </w:r>
    </w:p>
    <w:p w:rsidR="0074160B" w:rsidRPr="0074160B" w:rsidRDefault="0074160B" w:rsidP="0074160B">
      <w:pPr>
        <w:pStyle w:val="code"/>
        <w:rPr>
          <w:b/>
          <w:sz w:val="20"/>
        </w:rPr>
      </w:pPr>
      <w:r w:rsidRPr="0074160B">
        <w:rPr>
          <w:b/>
          <w:sz w:val="20"/>
        </w:rPr>
        <w:t>Class: Glucose_deletion</w:t>
      </w:r>
    </w:p>
    <w:p w:rsidR="0074160B" w:rsidRDefault="0074160B" w:rsidP="0074160B">
      <w:pPr>
        <w:pStyle w:val="code"/>
      </w:pPr>
      <w:r>
        <w:t xml:space="preserve">    Annotations: </w:t>
      </w:r>
    </w:p>
    <w:p w:rsidR="0074160B" w:rsidRDefault="0074160B" w:rsidP="0074160B">
      <w:pPr>
        <w:pStyle w:val="code"/>
      </w:pPr>
      <w:r>
        <w:t xml:space="preserve">        rdfs:isDefinedBy "http://purl.obolibrary.org/obo/GO_0010573",</w:t>
      </w:r>
    </w:p>
    <w:p w:rsidR="0074160B" w:rsidRDefault="0074160B" w:rsidP="0074160B">
      <w:pPr>
        <w:pStyle w:val="code"/>
      </w:pPr>
      <w:r>
        <w:t xml:space="preserve">        dc:description "Process that describes the deletion (consumption, degradation, clearance)</w:t>
      </w:r>
      <w:r w:rsidR="007E06C5">
        <w:br/>
        <w:t xml:space="preserve">                      </w:t>
      </w:r>
      <w:r>
        <w:t xml:space="preserve"> of the Gucose field."</w:t>
      </w:r>
    </w:p>
    <w:p w:rsidR="0074160B" w:rsidRDefault="0074160B" w:rsidP="0074160B">
      <w:pPr>
        <w:pStyle w:val="code"/>
      </w:pPr>
      <w:r>
        <w:t xml:space="preserve">    SubClassOf: </w:t>
      </w:r>
    </w:p>
    <w:p w:rsidR="0074160B" w:rsidRDefault="0074160B" w:rsidP="0074160B">
      <w:pPr>
        <w:pStyle w:val="code"/>
      </w:pPr>
      <w:r>
        <w:t xml:space="preserve">        has_participant </w:t>
      </w:r>
      <w:r w:rsidR="007E06C5">
        <w:t>some (Medium</w:t>
      </w:r>
      <w:r>
        <w:t xml:space="preserve"> or Proliferating),</w:t>
      </w:r>
    </w:p>
    <w:p w:rsidR="0074160B" w:rsidRDefault="0074160B" w:rsidP="0074160B">
      <w:pPr>
        <w:pStyle w:val="code"/>
      </w:pPr>
      <w:r>
        <w:t xml:space="preserve">        MoleculeDeletion</w:t>
      </w:r>
    </w:p>
    <w:p w:rsidR="003851B8" w:rsidRDefault="00B93E39" w:rsidP="00302EA0">
      <w:pPr>
        <w:pStyle w:val="Heading3"/>
      </w:pPr>
      <w:bookmarkStart w:id="23" w:name="_Toc376185993"/>
      <w:r>
        <w:t>Chemotaxis</w:t>
      </w:r>
      <w:bookmarkEnd w:id="23"/>
    </w:p>
    <w:p w:rsidR="00302EA0" w:rsidRDefault="00DD1E97" w:rsidP="00302EA0">
      <w:r>
        <w:t xml:space="preserve">The tumor growth with angiogenesis model includes several chemotaxis processes. Chemotaxis requires specifying the cells types that move and the field(s) (usually chemical) that direct the chemotaxis. </w:t>
      </w:r>
      <w:r w:rsidR="000A2304">
        <w:t>In the CC3D script</w:t>
      </w:r>
      <w:r w:rsidR="00BF1563">
        <w:t xml:space="preserve"> chemotaxis process</w:t>
      </w:r>
      <w:r w:rsidR="000A2304">
        <w:t>es are</w:t>
      </w:r>
      <w:r w:rsidR="00BF1563">
        <w:t xml:space="preserve"> define</w:t>
      </w:r>
      <w:r w:rsidR="000A2304">
        <w:t>d</w:t>
      </w:r>
      <w:r w:rsidR="00BF1563">
        <w:t xml:space="preserve"> by:</w:t>
      </w:r>
    </w:p>
    <w:p w:rsidR="00400884" w:rsidRPr="00400884" w:rsidRDefault="00400884" w:rsidP="00400884">
      <w:pPr>
        <w:pStyle w:val="code"/>
      </w:pPr>
      <w:r w:rsidRPr="00400884">
        <w:t>&lt;Plugin Name="Chemotaxis"&gt;</w:t>
      </w:r>
    </w:p>
    <w:p w:rsidR="00400884" w:rsidRPr="00400884" w:rsidRDefault="00400884" w:rsidP="00400884">
      <w:pPr>
        <w:pStyle w:val="code"/>
      </w:pPr>
      <w:r w:rsidRPr="00400884">
        <w:t xml:space="preserve">   &lt;ChemicalField  Source="FlexibleDiffusionSolverFE"  Name="VEGF1"&gt;</w:t>
      </w:r>
    </w:p>
    <w:p w:rsidR="00400884" w:rsidRDefault="00400884" w:rsidP="00400884">
      <w:pPr>
        <w:pStyle w:val="code"/>
      </w:pPr>
      <w:r w:rsidRPr="00400884">
        <w:t xml:space="preserve">      &lt;ChemotaxisByType  Type="NeoVascular"  Lambda="8000"  </w:t>
      </w:r>
    </w:p>
    <w:p w:rsidR="00400884" w:rsidRPr="00400884" w:rsidRDefault="00400884" w:rsidP="00400884">
      <w:pPr>
        <w:pStyle w:val="code"/>
      </w:pPr>
      <w:r>
        <w:t xml:space="preserve">            </w:t>
      </w:r>
      <w:r w:rsidRPr="00400884">
        <w:t>ChemotactTowards="Medium,Proliferating,Necrotic" /&gt;</w:t>
      </w:r>
    </w:p>
    <w:p w:rsidR="00400884" w:rsidRPr="00400884" w:rsidRDefault="00400884" w:rsidP="00400884">
      <w:pPr>
        <w:pStyle w:val="code"/>
      </w:pPr>
      <w:r w:rsidRPr="00400884">
        <w:t xml:space="preserve">   &lt;/ChemicalField&gt;</w:t>
      </w:r>
    </w:p>
    <w:p w:rsidR="00400884" w:rsidRPr="00400884" w:rsidRDefault="00400884" w:rsidP="00400884">
      <w:pPr>
        <w:pStyle w:val="code"/>
      </w:pPr>
      <w:r w:rsidRPr="00400884">
        <w:t xml:space="preserve">   &lt;ChemicalField  Source="FlexibleDiffusionSolverFE"  Name="VEGF2"&gt;</w:t>
      </w:r>
    </w:p>
    <w:p w:rsidR="00400884" w:rsidRDefault="00400884" w:rsidP="00400884">
      <w:pPr>
        <w:pStyle w:val="code"/>
      </w:pPr>
      <w:r w:rsidRPr="00400884">
        <w:lastRenderedPageBreak/>
        <w:t xml:space="preserve">      &lt;ChemotaxisByType  Type="NeoVascular"  Lambda="1000"</w:t>
      </w:r>
    </w:p>
    <w:p w:rsidR="00400884" w:rsidRPr="00400884" w:rsidRDefault="00400884" w:rsidP="00400884">
      <w:pPr>
        <w:pStyle w:val="code"/>
      </w:pPr>
      <w:r>
        <w:t xml:space="preserve">            </w:t>
      </w:r>
      <w:r w:rsidRPr="00400884">
        <w:t>ChemotactTowards="Medium,Proliferating,Necrotic" SaturationCoef="0.05"/&gt;</w:t>
      </w:r>
    </w:p>
    <w:p w:rsidR="00400884" w:rsidRPr="00400884" w:rsidRDefault="00400884" w:rsidP="00400884">
      <w:pPr>
        <w:pStyle w:val="code"/>
      </w:pPr>
      <w:r w:rsidRPr="00400884">
        <w:t xml:space="preserve">   &lt;/ChemicalField&gt;</w:t>
      </w:r>
    </w:p>
    <w:p w:rsidR="00400884" w:rsidRPr="00400884" w:rsidRDefault="00400884" w:rsidP="00400884">
      <w:pPr>
        <w:pStyle w:val="code"/>
      </w:pPr>
      <w:r w:rsidRPr="00400884">
        <w:t xml:space="preserve">   &lt;ChemicalField  Source="FlexibleDiffusionSolverFE"  Name="VEGF1"&gt;</w:t>
      </w:r>
    </w:p>
    <w:p w:rsidR="00400884" w:rsidRDefault="00400884" w:rsidP="00400884">
      <w:pPr>
        <w:pStyle w:val="code"/>
      </w:pPr>
      <w:r w:rsidRPr="00400884">
        <w:t xml:space="preserve">      &lt;ChemotaxisByType  Type="Vascular"  Lambda="8000"</w:t>
      </w:r>
    </w:p>
    <w:p w:rsidR="00400884" w:rsidRPr="00400884" w:rsidRDefault="00400884" w:rsidP="00400884">
      <w:pPr>
        <w:pStyle w:val="code"/>
      </w:pPr>
      <w:r>
        <w:t xml:space="preserve">          </w:t>
      </w:r>
      <w:r w:rsidRPr="00400884">
        <w:t xml:space="preserve">  ChemotactTowards="Medium,Proliferating,Necrotic" /&gt;</w:t>
      </w:r>
    </w:p>
    <w:p w:rsidR="00400884" w:rsidRPr="00400884" w:rsidRDefault="00400884" w:rsidP="00400884">
      <w:pPr>
        <w:pStyle w:val="code"/>
      </w:pPr>
      <w:r w:rsidRPr="00400884">
        <w:t xml:space="preserve">   &lt;/ChemicalField&gt;</w:t>
      </w:r>
    </w:p>
    <w:p w:rsidR="00BF1563" w:rsidRDefault="00400884" w:rsidP="00400884">
      <w:pPr>
        <w:pStyle w:val="code"/>
      </w:pPr>
      <w:r w:rsidRPr="00400884">
        <w:t>&lt;/Plugin&gt;</w:t>
      </w:r>
    </w:p>
    <w:p w:rsidR="00400884" w:rsidRDefault="00400884" w:rsidP="00400884">
      <w:r>
        <w:t xml:space="preserve">The above </w:t>
      </w:r>
      <w:r w:rsidR="000A2304">
        <w:t>CC3D code</w:t>
      </w:r>
      <w:r>
        <w:t xml:space="preserve"> snippet specifies that cell types NeoVascular and Vascular chemotax to the VEGF1 field </w:t>
      </w:r>
      <w:r w:rsidR="00DE6F48">
        <w:t xml:space="preserve">but only NeoVascular cells chemotax to the VEGF2 field. Furthermore, for all three chemotaxis specifications the </w:t>
      </w:r>
      <w:r w:rsidR="00FB0AD4">
        <w:t>moving</w:t>
      </w:r>
      <w:r w:rsidR="00DE6F48">
        <w:t xml:space="preserve"> cell can only displace (push) cells of types Medium, Proliferating and Necrotic. (This last restriction cannot currently be specified in CBO). </w:t>
      </w:r>
      <w:r w:rsidR="000B2624">
        <w:t xml:space="preserve">In CBO chemotaxis is specified with the class </w:t>
      </w:r>
      <w:proofErr w:type="spellStart"/>
      <w:r w:rsidR="000B2624">
        <w:t>CBO_Process</w:t>
      </w:r>
      <w:proofErr w:type="spellEnd"/>
      <w:r w:rsidR="000B2624">
        <w:t>:…:Chemotaxis</w:t>
      </w:r>
      <w:r w:rsidR="00CD521C">
        <w:t>. We will name our chemotaxis processes based on the molecule field names; "VEGF1_chemotaxis" and "VEGF2_chemotaxis". On the class view tab enter "chemo" in the search box then select Chemotaxis from the dropdown. In the Class Hierarchy make sure Chemotaxis is selected then click the Add Subclass button (</w:t>
      </w:r>
      <w:r w:rsidR="00CD521C" w:rsidRPr="005D1E5B">
        <w:rPr>
          <w:noProof/>
          <w:position w:val="-10"/>
        </w:rPr>
        <w:drawing>
          <wp:inline distT="0" distB="0" distL="0" distR="0" wp14:anchorId="5995EAC2" wp14:editId="675C0757">
            <wp:extent cx="219456" cy="219456"/>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 cy="219456"/>
                    </a:xfrm>
                    <a:prstGeom prst="rect">
                      <a:avLst/>
                    </a:prstGeom>
                    <a:noFill/>
                    <a:ln>
                      <a:noFill/>
                    </a:ln>
                  </pic:spPr>
                </pic:pic>
              </a:graphicData>
            </a:graphic>
          </wp:inline>
        </w:drawing>
      </w:r>
      <w:r w:rsidR="00CD521C">
        <w:t>). Name the new class VEGF1_chemotaxis. Switch to the Annotation Template tab and annotate this process. Switch back to the Classes tab and in the Description window add the SubClass Of definition</w:t>
      </w:r>
      <w:r w:rsidR="00D37CD4">
        <w:t xml:space="preserve">s "has_participant some (NeoVascular or </w:t>
      </w:r>
      <w:r w:rsidR="00D37CD4" w:rsidRPr="00D37CD4">
        <w:t>Vascular)</w:t>
      </w:r>
      <w:r w:rsidR="00D37CD4">
        <w:t>" and "</w:t>
      </w:r>
      <w:r w:rsidR="00D37CD4" w:rsidRPr="00D37CD4">
        <w:t>has_participant some VEGF1</w:t>
      </w:r>
      <w:r w:rsidR="00D37CD4">
        <w:t>". The Classes tab for the VEGF1_chemotaxis class should now look like:</w:t>
      </w:r>
    </w:p>
    <w:p w:rsidR="00D37CD4" w:rsidRDefault="00D37CD4" w:rsidP="00400884">
      <w:r>
        <w:rPr>
          <w:noProof/>
        </w:rPr>
        <w:drawing>
          <wp:inline distT="0" distB="0" distL="0" distR="0" wp14:anchorId="69034B21" wp14:editId="7096E0B0">
            <wp:extent cx="5940062" cy="3424687"/>
            <wp:effectExtent l="0" t="0" r="381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13129"/>
                    <a:stretch/>
                  </pic:blipFill>
                  <pic:spPr bwMode="auto">
                    <a:xfrm>
                      <a:off x="0" y="0"/>
                      <a:ext cx="5943600" cy="3426727"/>
                    </a:xfrm>
                    <a:prstGeom prst="rect">
                      <a:avLst/>
                    </a:prstGeom>
                    <a:ln>
                      <a:noFill/>
                    </a:ln>
                    <a:extLst>
                      <a:ext uri="{53640926-AAD7-44D8-BBD7-CCE9431645EC}">
                        <a14:shadowObscured xmlns:a14="http://schemas.microsoft.com/office/drawing/2010/main"/>
                      </a:ext>
                    </a:extLst>
                  </pic:spPr>
                </pic:pic>
              </a:graphicData>
            </a:graphic>
          </wp:inline>
        </w:drawing>
      </w:r>
    </w:p>
    <w:p w:rsidR="00514567" w:rsidRPr="00514567" w:rsidRDefault="00514567" w:rsidP="00514567">
      <w:pPr>
        <w:rPr>
          <w:rFonts w:ascii="Courier New" w:hAnsi="Courier New" w:cs="Courier New"/>
        </w:rPr>
      </w:pPr>
      <w:r>
        <w:t>The pair of SubClass Of relations shown above can be collapsed into a single restriction:</w:t>
      </w:r>
      <w:r>
        <w:br/>
      </w:r>
      <w:r w:rsidRPr="00514567">
        <w:rPr>
          <w:rFonts w:ascii="Courier New" w:hAnsi="Courier New" w:cs="Courier New"/>
        </w:rPr>
        <w:t xml:space="preserve">   has_participant only ( (NeoVascular or Vascular) and VEGF1</w:t>
      </w:r>
      <w:r w:rsidR="009E7EEB">
        <w:rPr>
          <w:rFonts w:ascii="Courier New" w:hAnsi="Courier New" w:cs="Courier New"/>
        </w:rPr>
        <w:t xml:space="preserve"> </w:t>
      </w:r>
      <w:r w:rsidRPr="00514567">
        <w:rPr>
          <w:rFonts w:ascii="Courier New" w:hAnsi="Courier New" w:cs="Courier New"/>
        </w:rPr>
        <w:t>)</w:t>
      </w:r>
    </w:p>
    <w:p w:rsidR="00D37CD4" w:rsidRDefault="00D37CD4" w:rsidP="00400884">
      <w:r>
        <w:t>To create the VEGF2_chemotaxis process class we can just copy the VEGF1_chemotaxis class and edit the annotations and SubClass Of properties</w:t>
      </w:r>
      <w:r w:rsidR="00E47735">
        <w:t xml:space="preserve"> (recall that only the NeoVascular cells chemotax to the VEGF2 field)</w:t>
      </w:r>
      <w:r>
        <w:t>:</w:t>
      </w:r>
    </w:p>
    <w:p w:rsidR="00E47735" w:rsidRDefault="00E47735" w:rsidP="00400884">
      <w:r>
        <w:rPr>
          <w:noProof/>
        </w:rPr>
        <w:lastRenderedPageBreak/>
        <w:drawing>
          <wp:inline distT="0" distB="0" distL="0" distR="0" wp14:anchorId="61697F6B" wp14:editId="5F62166C">
            <wp:extent cx="5940062" cy="3338423"/>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15317"/>
                    <a:stretch/>
                  </pic:blipFill>
                  <pic:spPr bwMode="auto">
                    <a:xfrm>
                      <a:off x="0" y="0"/>
                      <a:ext cx="5943600" cy="3340411"/>
                    </a:xfrm>
                    <a:prstGeom prst="rect">
                      <a:avLst/>
                    </a:prstGeom>
                    <a:ln>
                      <a:noFill/>
                    </a:ln>
                    <a:extLst>
                      <a:ext uri="{53640926-AAD7-44D8-BBD7-CCE9431645EC}">
                        <a14:shadowObscured xmlns:a14="http://schemas.microsoft.com/office/drawing/2010/main"/>
                      </a:ext>
                    </a:extLst>
                  </pic:spPr>
                </pic:pic>
              </a:graphicData>
            </a:graphic>
          </wp:inline>
        </w:drawing>
      </w:r>
    </w:p>
    <w:p w:rsidR="00F6170C" w:rsidRDefault="00514567" w:rsidP="00400884">
      <w:r>
        <w:t>The Manchester rendering for our two chemotaxis process is (most annotations removed):</w:t>
      </w:r>
    </w:p>
    <w:p w:rsidR="00514567" w:rsidRPr="00514567" w:rsidRDefault="00514567" w:rsidP="00514567">
      <w:pPr>
        <w:pStyle w:val="code"/>
        <w:rPr>
          <w:b/>
          <w:sz w:val="20"/>
        </w:rPr>
      </w:pPr>
      <w:r w:rsidRPr="00514567">
        <w:rPr>
          <w:b/>
          <w:sz w:val="20"/>
        </w:rPr>
        <w:t>Class: VEGF1_chemotaxis</w:t>
      </w:r>
    </w:p>
    <w:p w:rsidR="00514567" w:rsidRDefault="00514567" w:rsidP="00514567">
      <w:pPr>
        <w:pStyle w:val="code"/>
      </w:pPr>
      <w:r>
        <w:t xml:space="preserve">    Annotations: </w:t>
      </w:r>
    </w:p>
    <w:p w:rsidR="00514567" w:rsidRDefault="00514567" w:rsidP="00514567">
      <w:pPr>
        <w:pStyle w:val="code"/>
      </w:pPr>
      <w:r>
        <w:t xml:space="preserve">        dc:description "Chemotaxis process for cells that chemotax to the VEGF1 field."</w:t>
      </w:r>
    </w:p>
    <w:p w:rsidR="00514567" w:rsidRDefault="00514567" w:rsidP="00514567">
      <w:pPr>
        <w:pStyle w:val="code"/>
      </w:pPr>
      <w:r>
        <w:t xml:space="preserve">    SubClassOf: </w:t>
      </w:r>
    </w:p>
    <w:p w:rsidR="00514567" w:rsidRDefault="00514567" w:rsidP="00514567">
      <w:pPr>
        <w:pStyle w:val="code"/>
      </w:pPr>
      <w:r>
        <w:t xml:space="preserve">        Chemotaxis,</w:t>
      </w:r>
    </w:p>
    <w:p w:rsidR="00514567" w:rsidRDefault="00514567" w:rsidP="00514567">
      <w:pPr>
        <w:pStyle w:val="code"/>
      </w:pPr>
      <w:r>
        <w:t xml:space="preserve">        has_participant some VEGF1,</w:t>
      </w:r>
    </w:p>
    <w:p w:rsidR="00514567" w:rsidRDefault="00514567" w:rsidP="00514567">
      <w:pPr>
        <w:pStyle w:val="code"/>
      </w:pPr>
      <w:r>
        <w:t xml:space="preserve">        has_participant some (NeoVascular or Vascular)</w:t>
      </w:r>
    </w:p>
    <w:p w:rsidR="00514567" w:rsidRDefault="00514567" w:rsidP="00514567">
      <w:pPr>
        <w:pStyle w:val="code"/>
      </w:pPr>
    </w:p>
    <w:p w:rsidR="00514567" w:rsidRPr="00514567" w:rsidRDefault="00514567" w:rsidP="00514567">
      <w:pPr>
        <w:pStyle w:val="code"/>
        <w:rPr>
          <w:b/>
          <w:sz w:val="18"/>
        </w:rPr>
      </w:pPr>
      <w:r w:rsidRPr="00514567">
        <w:rPr>
          <w:b/>
          <w:sz w:val="18"/>
        </w:rPr>
        <w:t>Class: VEGF2_chemotaxis</w:t>
      </w:r>
    </w:p>
    <w:p w:rsidR="00514567" w:rsidRDefault="00514567" w:rsidP="00514567">
      <w:pPr>
        <w:pStyle w:val="code"/>
      </w:pPr>
      <w:r>
        <w:t xml:space="preserve">    Annotations: </w:t>
      </w:r>
    </w:p>
    <w:p w:rsidR="00514567" w:rsidRDefault="00514567" w:rsidP="00514567">
      <w:pPr>
        <w:pStyle w:val="code"/>
      </w:pPr>
      <w:r>
        <w:t xml:space="preserve">        dc:description "Chemotaxis process for cells that chemotax to the VEGF2 field."</w:t>
      </w:r>
    </w:p>
    <w:p w:rsidR="00514567" w:rsidRDefault="00514567" w:rsidP="00514567">
      <w:pPr>
        <w:pStyle w:val="code"/>
      </w:pPr>
      <w:r>
        <w:t xml:space="preserve">    SubClassOf: </w:t>
      </w:r>
    </w:p>
    <w:p w:rsidR="00514567" w:rsidRDefault="00514567" w:rsidP="00514567">
      <w:pPr>
        <w:pStyle w:val="code"/>
      </w:pPr>
      <w:r>
        <w:t xml:space="preserve">        Chemotaxis,</w:t>
      </w:r>
    </w:p>
    <w:p w:rsidR="00514567" w:rsidRDefault="00514567" w:rsidP="00514567">
      <w:pPr>
        <w:pStyle w:val="code"/>
      </w:pPr>
      <w:r>
        <w:t xml:space="preserve">        has_participant some VEGF1,</w:t>
      </w:r>
    </w:p>
    <w:p w:rsidR="00514567" w:rsidRDefault="00514567" w:rsidP="00514567">
      <w:pPr>
        <w:pStyle w:val="code"/>
      </w:pPr>
      <w:r>
        <w:t xml:space="preserve">        has_participant some NeoVascular</w:t>
      </w:r>
    </w:p>
    <w:p w:rsidR="000761FA" w:rsidRDefault="000761FA" w:rsidP="000761FA">
      <w:pPr>
        <w:pStyle w:val="Heading2"/>
      </w:pPr>
      <w:bookmarkStart w:id="24" w:name="_Toc349043254"/>
      <w:bookmarkStart w:id="25" w:name="_Toc376185994"/>
      <w:r>
        <w:t>Conclusion</w:t>
      </w:r>
      <w:bookmarkEnd w:id="25"/>
    </w:p>
    <w:p w:rsidR="000761FA" w:rsidRDefault="000761FA" w:rsidP="000761FA">
      <w:r>
        <w:t xml:space="preserve">We have completed our description of the tumor growth with angiogenesis multicell model, using the CBO as our underlying ontology, in Protégé 4. The resulting OWL file, </w:t>
      </w:r>
      <w:proofErr w:type="spellStart"/>
      <w:r>
        <w:t>AngioTumor.owl</w:t>
      </w:r>
      <w:proofErr w:type="spellEnd"/>
      <w:r>
        <w:t xml:space="preserve">, </w:t>
      </w:r>
      <w:r w:rsidR="00CA768C">
        <w:t>is</w:t>
      </w:r>
      <w:r>
        <w:t xml:space="preserve"> a new ontology</w:t>
      </w:r>
      <w:r w:rsidR="00E64738">
        <w:t>, based on the CBO,</w:t>
      </w:r>
      <w:r>
        <w:t xml:space="preserve"> specific to this particular </w:t>
      </w:r>
      <w:r w:rsidR="00E64738">
        <w:t>multicell model</w:t>
      </w:r>
      <w:r>
        <w:t>.</w:t>
      </w:r>
      <w:r w:rsidR="00E64738">
        <w:t xml:space="preserve"> Our new ontology describes the objects, qualities and processes in the model but does not describe the results of actually running the model. Instead our OWL ontology, in conjunction with the VTK files created during the running of the model, create a data structure from which the results of running the model can be extracted. In the next section we will give a simple demonstration of using the combination of the OWL model-specific ontology along with the simulation produced VTK files to extract information about the results of the simulation.</w:t>
      </w:r>
    </w:p>
    <w:p w:rsidR="00400884" w:rsidRDefault="00400884">
      <w:pPr>
        <w:spacing w:after="200"/>
        <w:rPr>
          <w:rFonts w:asciiTheme="majorHAnsi" w:eastAsiaTheme="majorEastAsia" w:hAnsiTheme="majorHAnsi" w:cstheme="majorBidi"/>
          <w:b/>
          <w:bCs/>
          <w:sz w:val="28"/>
          <w:szCs w:val="28"/>
        </w:rPr>
      </w:pPr>
      <w:r>
        <w:br w:type="page"/>
      </w:r>
    </w:p>
    <w:p w:rsidR="00317BEC" w:rsidRDefault="00317BEC" w:rsidP="00C740D9">
      <w:pPr>
        <w:pStyle w:val="Heading1"/>
      </w:pPr>
      <w:bookmarkStart w:id="26" w:name="_Toc376185995"/>
      <w:r>
        <w:lastRenderedPageBreak/>
        <w:t>Sample Usage of VTK files for Lattice and Center Based Models</w:t>
      </w:r>
      <w:bookmarkEnd w:id="26"/>
    </w:p>
    <w:p w:rsidR="00317BEC" w:rsidRPr="0042650F" w:rsidRDefault="00317BEC" w:rsidP="00317BEC">
      <w:r w:rsidRPr="00317BEC">
        <w:t>The Visualization Toolkit (VTK</w:t>
      </w:r>
      <w:r w:rsidR="00FB5383">
        <w:t xml:space="preserve"> </w:t>
      </w:r>
      <w:hyperlink r:id="rId50" w:history="1">
        <w:r w:rsidR="00FB5383" w:rsidRPr="005858BA">
          <w:rPr>
            <w:rStyle w:val="Hyperlink"/>
          </w:rPr>
          <w:t>http://www.vtk.org/</w:t>
        </w:r>
      </w:hyperlink>
      <w:r w:rsidRPr="00317BEC">
        <w:t>) is an open-source software system for 3D computer graphics, image processing and visualization.</w:t>
      </w:r>
      <w:r>
        <w:t xml:space="preserve"> Here we are primarily concerned with using VTK files to store simulation results from multicell computational models. The VTK format, though designed for graphics</w:t>
      </w:r>
      <w:r w:rsidR="00FB5383">
        <w:t>,</w:t>
      </w:r>
      <w:r>
        <w:t xml:space="preserve"> has several important characteristics that separate</w:t>
      </w:r>
      <w:r w:rsidR="00FB5383">
        <w:t xml:space="preserve"> it from </w:t>
      </w:r>
      <w:r>
        <w:t>most other graphics formats. T</w:t>
      </w:r>
      <w:r w:rsidR="00FB5383">
        <w:t>hree</w:t>
      </w:r>
      <w:r>
        <w:t xml:space="preserve"> particularly important aspects of the</w:t>
      </w:r>
      <w:r w:rsidR="00FB5383">
        <w:t xml:space="preserve"> VTK format(s) are (1) </w:t>
      </w:r>
      <w:r>
        <w:t>the ability to store an arbitrary number of channels (as opposed to just RGB or CMYK)</w:t>
      </w:r>
      <w:r w:rsidR="00FB5383">
        <w:t>, (2)</w:t>
      </w:r>
      <w:r>
        <w:t xml:space="preserve"> the ability to store signed floating point values (as opposed to most graphic descriptions </w:t>
      </w:r>
      <w:r w:rsidR="00D034BA">
        <w:t>using</w:t>
      </w:r>
      <w:r>
        <w:t xml:space="preserve"> unsigned integers)</w:t>
      </w:r>
      <w:r w:rsidR="00FB5383">
        <w:t xml:space="preserve"> and (3) the ability to represent 3D systems</w:t>
      </w:r>
      <w:r>
        <w:t>.</w:t>
      </w:r>
      <w:r w:rsidR="00FB5383">
        <w:t xml:space="preserve"> In the VTK nomenclature a "channel" is called a "field". VTK supports several different native formats described</w:t>
      </w:r>
      <w:r>
        <w:t xml:space="preserve"> at </w:t>
      </w:r>
      <w:hyperlink r:id="rId51" w:history="1">
        <w:r w:rsidRPr="009259FD">
          <w:rPr>
            <w:rStyle w:val="Hyperlink"/>
          </w:rPr>
          <w:t>http://www.vtk.org/VTK/img/file-formats.pdf</w:t>
        </w:r>
      </w:hyperlink>
      <w:r>
        <w:t>.</w:t>
      </w:r>
      <w:r w:rsidR="00FB5383">
        <w:t xml:space="preserve"> We will focus on the VTK legacy formats "</w:t>
      </w:r>
      <w:r w:rsidR="00FB5383" w:rsidRPr="0042650F">
        <w:rPr>
          <w:szCs w:val="20"/>
        </w:rPr>
        <w:t>STRUCTURED_POINTS</w:t>
      </w:r>
      <w:r w:rsidR="00FB5383">
        <w:rPr>
          <w:szCs w:val="20"/>
        </w:rPr>
        <w:t xml:space="preserve">" and </w:t>
      </w:r>
      <w:r w:rsidR="00172434">
        <w:rPr>
          <w:szCs w:val="20"/>
        </w:rPr>
        <w:t>"</w:t>
      </w:r>
      <w:r w:rsidR="00172434" w:rsidRPr="00172434">
        <w:rPr>
          <w:sz w:val="18"/>
          <w:szCs w:val="20"/>
        </w:rPr>
        <w:t xml:space="preserve"> </w:t>
      </w:r>
      <w:r w:rsidR="00172434" w:rsidRPr="00DE6CC0">
        <w:rPr>
          <w:sz w:val="18"/>
          <w:szCs w:val="20"/>
        </w:rPr>
        <w:t>POLYDATA</w:t>
      </w:r>
      <w:r w:rsidR="00172434">
        <w:rPr>
          <w:szCs w:val="20"/>
        </w:rPr>
        <w:t xml:space="preserve">". </w:t>
      </w:r>
      <w:r w:rsidR="00172434" w:rsidRPr="0042650F">
        <w:rPr>
          <w:szCs w:val="20"/>
        </w:rPr>
        <w:t>STRUCTURED_POINTS</w:t>
      </w:r>
      <w:r w:rsidR="00172434">
        <w:rPr>
          <w:szCs w:val="20"/>
        </w:rPr>
        <w:t xml:space="preserve"> style is used to describe regular lattices and POLYDATA for continuous space.</w:t>
      </w:r>
      <w:r w:rsidR="00D034BA">
        <w:rPr>
          <w:szCs w:val="20"/>
        </w:rPr>
        <w:t xml:space="preserve"> For simplicity we will use the ASCII version of the VTK files though they can also be stored in binary format. </w:t>
      </w:r>
    </w:p>
    <w:p w:rsidR="00317BEC" w:rsidRPr="00D034BA" w:rsidRDefault="00317BEC" w:rsidP="00D034BA">
      <w:pPr>
        <w:pStyle w:val="Heading2"/>
      </w:pPr>
      <w:bookmarkStart w:id="27" w:name="_Toc376185996"/>
      <w:r w:rsidRPr="00D034BA">
        <w:t>Example 1: Lattice model with cell types and a field.</w:t>
      </w:r>
      <w:bookmarkEnd w:id="27"/>
    </w:p>
    <w:p w:rsidR="00317BEC" w:rsidRDefault="00D034BA" w:rsidP="00317BEC">
      <w:r>
        <w:t xml:space="preserve">Our first example consists of a </w:t>
      </w:r>
      <w:r w:rsidR="00317BEC">
        <w:t>simple 5x5 2D lattice containing two cells with cell types</w:t>
      </w:r>
      <w:r w:rsidR="007F69F6">
        <w:t xml:space="preserve"> (</w:t>
      </w:r>
      <w:proofErr w:type="spellStart"/>
      <w:r w:rsidR="007F69F6">
        <w:t>CellType</w:t>
      </w:r>
      <w:proofErr w:type="spellEnd"/>
      <w:r w:rsidR="007F69F6">
        <w:t>) of "4" and</w:t>
      </w:r>
      <w:r w:rsidR="00317BEC">
        <w:t xml:space="preserve"> "12" </w:t>
      </w:r>
      <w:r w:rsidR="007F69F6">
        <w:t>along with medium of cell type "0". Medium fills all the lattice sites not occupied by the two cells. The individual cells are defined by</w:t>
      </w:r>
      <w:r w:rsidR="00317BEC">
        <w:t xml:space="preserve"> cell IDs </w:t>
      </w:r>
      <w:r w:rsidR="007F69F6">
        <w:t>(</w:t>
      </w:r>
      <w:proofErr w:type="spellStart"/>
      <w:r w:rsidR="007F69F6">
        <w:t>CellId</w:t>
      </w:r>
      <w:proofErr w:type="spellEnd"/>
      <w:r w:rsidR="007F69F6">
        <w:t xml:space="preserve">) </w:t>
      </w:r>
      <w:r w:rsidR="00317BEC">
        <w:t xml:space="preserve">of </w:t>
      </w:r>
      <w:r w:rsidR="007F69F6">
        <w:t>"</w:t>
      </w:r>
      <w:r w:rsidR="00317BEC">
        <w:t>1</w:t>
      </w:r>
      <w:r w:rsidR="007F69F6">
        <w:t>" and</w:t>
      </w:r>
      <w:r w:rsidR="00317BEC">
        <w:t xml:space="preserve"> </w:t>
      </w:r>
      <w:r w:rsidR="007F69F6">
        <w:t>"</w:t>
      </w:r>
      <w:r w:rsidR="00317BEC">
        <w:t>2</w:t>
      </w:r>
      <w:r w:rsidR="007F69F6">
        <w:t xml:space="preserve">". </w:t>
      </w:r>
      <w:r w:rsidR="00CA768C">
        <w:t xml:space="preserve">Note that </w:t>
      </w:r>
      <w:proofErr w:type="spellStart"/>
      <w:r w:rsidR="00CA768C">
        <w:t>CellType</w:t>
      </w:r>
      <w:proofErr w:type="spellEnd"/>
      <w:r w:rsidR="00CA768C">
        <w:t xml:space="preserve"> and </w:t>
      </w:r>
      <w:proofErr w:type="spellStart"/>
      <w:r w:rsidR="00CA768C">
        <w:t>CellId</w:t>
      </w:r>
      <w:proofErr w:type="spellEnd"/>
      <w:r w:rsidR="00CA768C">
        <w:t xml:space="preserve"> are distinct concepts and the same numeric value can occur in both contexts though they would have different meanings. </w:t>
      </w:r>
      <w:r w:rsidR="007F69F6">
        <w:t>In addition, there is a field, named "</w:t>
      </w:r>
      <w:proofErr w:type="spellStart"/>
      <w:r w:rsidR="007F69F6">
        <w:t>FieldA</w:t>
      </w:r>
      <w:proofErr w:type="spellEnd"/>
      <w:r w:rsidR="007F69F6">
        <w:t>", that overlays the cells and medium and is described by a floating point number for each lattice site.</w:t>
      </w:r>
      <w:r w:rsidR="00855AF2">
        <w:t xml:space="preserve"> The table below list the three VTK fields.</w:t>
      </w:r>
    </w:p>
    <w:tbl>
      <w:tblPr>
        <w:tblStyle w:val="TableGrid"/>
        <w:tblW w:w="7920" w:type="dxa"/>
        <w:tblInd w:w="115" w:type="dxa"/>
        <w:tblCellMar>
          <w:top w:w="72" w:type="dxa"/>
          <w:left w:w="115" w:type="dxa"/>
          <w:bottom w:w="72" w:type="dxa"/>
          <w:right w:w="115" w:type="dxa"/>
        </w:tblCellMar>
        <w:tblLook w:val="04A0" w:firstRow="1" w:lastRow="0" w:firstColumn="1" w:lastColumn="0" w:noHBand="0" w:noVBand="1"/>
      </w:tblPr>
      <w:tblGrid>
        <w:gridCol w:w="2880"/>
        <w:gridCol w:w="2700"/>
        <w:gridCol w:w="2340"/>
      </w:tblGrid>
      <w:tr w:rsidR="00317BEC" w:rsidTr="00855AF2">
        <w:tc>
          <w:tcPr>
            <w:tcW w:w="2880" w:type="dxa"/>
          </w:tcPr>
          <w:p w:rsidR="00317BEC" w:rsidRDefault="00317BEC" w:rsidP="007F69F6">
            <w:pPr>
              <w:spacing w:after="0"/>
            </w:pPr>
            <w:r>
              <w:t>Cell ID Field</w:t>
            </w:r>
            <w:r w:rsidR="00855AF2">
              <w:t xml:space="preserve"> "</w:t>
            </w:r>
            <w:proofErr w:type="spellStart"/>
            <w:r w:rsidR="00855AF2">
              <w:t>CellId</w:t>
            </w:r>
            <w:proofErr w:type="spellEnd"/>
            <w:r w:rsidR="00855AF2">
              <w:t>"</w:t>
            </w:r>
          </w:p>
        </w:tc>
        <w:tc>
          <w:tcPr>
            <w:tcW w:w="2700" w:type="dxa"/>
          </w:tcPr>
          <w:p w:rsidR="00317BEC" w:rsidRDefault="00317BEC" w:rsidP="007F69F6">
            <w:pPr>
              <w:spacing w:after="0"/>
            </w:pPr>
            <w:r>
              <w:t>Cell Type Field</w:t>
            </w:r>
            <w:r w:rsidR="00855AF2">
              <w:t xml:space="preserve"> "</w:t>
            </w:r>
            <w:proofErr w:type="spellStart"/>
            <w:r w:rsidR="00855AF2">
              <w:t>CellType</w:t>
            </w:r>
            <w:proofErr w:type="spellEnd"/>
            <w:r w:rsidR="00855AF2">
              <w:t>"</w:t>
            </w:r>
          </w:p>
        </w:tc>
        <w:tc>
          <w:tcPr>
            <w:tcW w:w="2340" w:type="dxa"/>
          </w:tcPr>
          <w:p w:rsidR="00317BEC" w:rsidRDefault="00317BEC" w:rsidP="007F69F6">
            <w:pPr>
              <w:spacing w:after="0"/>
            </w:pPr>
            <w:r>
              <w:t>Field "</w:t>
            </w:r>
            <w:proofErr w:type="spellStart"/>
            <w:r>
              <w:t>FieldA</w:t>
            </w:r>
            <w:proofErr w:type="spellEnd"/>
            <w:r>
              <w:t>"</w:t>
            </w:r>
          </w:p>
        </w:tc>
      </w:tr>
      <w:tr w:rsidR="00317BEC" w:rsidTr="00855AF2">
        <w:tc>
          <w:tcPr>
            <w:tcW w:w="2880" w:type="dxa"/>
          </w:tcPr>
          <w:tbl>
            <w:tblPr>
              <w:tblStyle w:val="TableGrid"/>
              <w:tblW w:w="0" w:type="auto"/>
              <w:tblCellMar>
                <w:left w:w="0" w:type="dxa"/>
                <w:right w:w="0" w:type="dxa"/>
              </w:tblCellMar>
              <w:tblLook w:val="04A0" w:firstRow="1" w:lastRow="0" w:firstColumn="1" w:lastColumn="0" w:noHBand="0" w:noVBand="1"/>
            </w:tblPr>
            <w:tblGrid>
              <w:gridCol w:w="360"/>
              <w:gridCol w:w="360"/>
              <w:gridCol w:w="360"/>
              <w:gridCol w:w="360"/>
              <w:gridCol w:w="360"/>
            </w:tblGrid>
            <w:tr w:rsidR="00317BEC" w:rsidTr="00317BEC">
              <w:trPr>
                <w:trHeight w:hRule="exact" w:val="240"/>
              </w:trPr>
              <w:tc>
                <w:tcPr>
                  <w:tcW w:w="360" w:type="dxa"/>
                  <w:vAlign w:val="center"/>
                </w:tcPr>
                <w:p w:rsidR="00317BEC" w:rsidRDefault="00317BEC" w:rsidP="00317BEC">
                  <w:pPr>
                    <w:jc w:val="center"/>
                  </w:pPr>
                  <w:r>
                    <w:t>10</w:t>
                  </w:r>
                </w:p>
              </w:tc>
              <w:tc>
                <w:tcPr>
                  <w:tcW w:w="360" w:type="dxa"/>
                  <w:vAlign w:val="center"/>
                </w:tcPr>
                <w:p w:rsidR="00317BEC" w:rsidRDefault="00317BEC" w:rsidP="00317BEC">
                  <w:pPr>
                    <w:jc w:val="center"/>
                  </w:pPr>
                  <w:r>
                    <w:t>11</w:t>
                  </w:r>
                </w:p>
              </w:tc>
              <w:tc>
                <w:tcPr>
                  <w:tcW w:w="360" w:type="dxa"/>
                  <w:vAlign w:val="center"/>
                </w:tcPr>
                <w:p w:rsidR="00317BEC" w:rsidRDefault="00317BEC" w:rsidP="00317BEC">
                  <w:pPr>
                    <w:jc w:val="center"/>
                  </w:pPr>
                  <w:r>
                    <w:t>12</w:t>
                  </w:r>
                </w:p>
              </w:tc>
              <w:tc>
                <w:tcPr>
                  <w:tcW w:w="360" w:type="dxa"/>
                  <w:vAlign w:val="center"/>
                </w:tcPr>
                <w:p w:rsidR="00317BEC" w:rsidRDefault="00317BEC" w:rsidP="00317BEC">
                  <w:pPr>
                    <w:jc w:val="center"/>
                  </w:pPr>
                  <w:r>
                    <w:t>13</w:t>
                  </w:r>
                </w:p>
              </w:tc>
              <w:tc>
                <w:tcPr>
                  <w:tcW w:w="360" w:type="dxa"/>
                  <w:vAlign w:val="center"/>
                </w:tcPr>
                <w:p w:rsidR="00317BEC" w:rsidRDefault="00317BEC" w:rsidP="00317BEC">
                  <w:pPr>
                    <w:jc w:val="center"/>
                  </w:pPr>
                  <w:r>
                    <w:t>14</w:t>
                  </w:r>
                </w:p>
              </w:tc>
            </w:tr>
            <w:tr w:rsidR="00317BEC" w:rsidTr="00317BEC">
              <w:trPr>
                <w:trHeight w:hRule="exact" w:val="240"/>
              </w:trPr>
              <w:tc>
                <w:tcPr>
                  <w:tcW w:w="360" w:type="dxa"/>
                  <w:vAlign w:val="center"/>
                </w:tcPr>
                <w:p w:rsidR="00317BEC" w:rsidRDefault="00317BEC" w:rsidP="00317BEC">
                  <w:pPr>
                    <w:jc w:val="center"/>
                  </w:pPr>
                  <w:r>
                    <w:t>15</w:t>
                  </w:r>
                </w:p>
              </w:tc>
              <w:tc>
                <w:tcPr>
                  <w:tcW w:w="360" w:type="dxa"/>
                  <w:vAlign w:val="center"/>
                </w:tcPr>
                <w:p w:rsidR="00317BEC" w:rsidRDefault="00317BEC" w:rsidP="00317BEC">
                  <w:pPr>
                    <w:jc w:val="center"/>
                  </w:pPr>
                  <w:r>
                    <w:t>1</w:t>
                  </w:r>
                </w:p>
              </w:tc>
              <w:tc>
                <w:tcPr>
                  <w:tcW w:w="360" w:type="dxa"/>
                  <w:vAlign w:val="center"/>
                </w:tcPr>
                <w:p w:rsidR="00317BEC" w:rsidRDefault="00317BEC" w:rsidP="00317BEC">
                  <w:pPr>
                    <w:jc w:val="center"/>
                  </w:pPr>
                  <w:r>
                    <w:t>1</w:t>
                  </w:r>
                </w:p>
              </w:tc>
              <w:tc>
                <w:tcPr>
                  <w:tcW w:w="360" w:type="dxa"/>
                  <w:vAlign w:val="center"/>
                </w:tcPr>
                <w:p w:rsidR="00317BEC" w:rsidRDefault="00317BEC" w:rsidP="00317BEC">
                  <w:pPr>
                    <w:jc w:val="center"/>
                  </w:pPr>
                  <w:r>
                    <w:t>2</w:t>
                  </w:r>
                </w:p>
              </w:tc>
              <w:tc>
                <w:tcPr>
                  <w:tcW w:w="360" w:type="dxa"/>
                  <w:vAlign w:val="center"/>
                </w:tcPr>
                <w:p w:rsidR="00317BEC" w:rsidRDefault="00317BEC" w:rsidP="00317BEC">
                  <w:pPr>
                    <w:jc w:val="center"/>
                  </w:pPr>
                  <w:r>
                    <w:t>2</w:t>
                  </w:r>
                </w:p>
              </w:tc>
            </w:tr>
            <w:tr w:rsidR="00317BEC" w:rsidTr="00317BEC">
              <w:trPr>
                <w:trHeight w:hRule="exact" w:val="240"/>
              </w:trPr>
              <w:tc>
                <w:tcPr>
                  <w:tcW w:w="360" w:type="dxa"/>
                  <w:vAlign w:val="center"/>
                </w:tcPr>
                <w:p w:rsidR="00317BEC" w:rsidRDefault="00317BEC" w:rsidP="00317BEC">
                  <w:pPr>
                    <w:jc w:val="center"/>
                  </w:pPr>
                  <w:r>
                    <w:t>16</w:t>
                  </w:r>
                </w:p>
              </w:tc>
              <w:tc>
                <w:tcPr>
                  <w:tcW w:w="360" w:type="dxa"/>
                  <w:vAlign w:val="center"/>
                </w:tcPr>
                <w:p w:rsidR="00317BEC" w:rsidRDefault="00317BEC" w:rsidP="00317BEC">
                  <w:pPr>
                    <w:jc w:val="center"/>
                  </w:pPr>
                  <w:r>
                    <w:t>1</w:t>
                  </w:r>
                </w:p>
              </w:tc>
              <w:tc>
                <w:tcPr>
                  <w:tcW w:w="360" w:type="dxa"/>
                  <w:vAlign w:val="center"/>
                </w:tcPr>
                <w:p w:rsidR="00317BEC" w:rsidRDefault="00317BEC" w:rsidP="00317BEC">
                  <w:pPr>
                    <w:jc w:val="center"/>
                  </w:pPr>
                  <w:r>
                    <w:t>1</w:t>
                  </w:r>
                </w:p>
              </w:tc>
              <w:tc>
                <w:tcPr>
                  <w:tcW w:w="360" w:type="dxa"/>
                  <w:vAlign w:val="center"/>
                </w:tcPr>
                <w:p w:rsidR="00317BEC" w:rsidRDefault="00317BEC" w:rsidP="00317BEC">
                  <w:pPr>
                    <w:jc w:val="center"/>
                  </w:pPr>
                  <w:r>
                    <w:t>2</w:t>
                  </w:r>
                </w:p>
              </w:tc>
              <w:tc>
                <w:tcPr>
                  <w:tcW w:w="360" w:type="dxa"/>
                  <w:vAlign w:val="center"/>
                </w:tcPr>
                <w:p w:rsidR="00317BEC" w:rsidRDefault="00317BEC" w:rsidP="00317BEC">
                  <w:pPr>
                    <w:jc w:val="center"/>
                  </w:pPr>
                  <w:r>
                    <w:t>27</w:t>
                  </w:r>
                </w:p>
              </w:tc>
            </w:tr>
            <w:tr w:rsidR="00317BEC" w:rsidTr="00317BEC">
              <w:trPr>
                <w:trHeight w:hRule="exact" w:val="240"/>
              </w:trPr>
              <w:tc>
                <w:tcPr>
                  <w:tcW w:w="360" w:type="dxa"/>
                  <w:vAlign w:val="center"/>
                </w:tcPr>
                <w:p w:rsidR="00317BEC" w:rsidRDefault="00317BEC" w:rsidP="00317BEC">
                  <w:pPr>
                    <w:jc w:val="center"/>
                  </w:pPr>
                  <w:r>
                    <w:t>17</w:t>
                  </w:r>
                </w:p>
              </w:tc>
              <w:tc>
                <w:tcPr>
                  <w:tcW w:w="360" w:type="dxa"/>
                  <w:vAlign w:val="center"/>
                </w:tcPr>
                <w:p w:rsidR="00317BEC" w:rsidRDefault="00317BEC" w:rsidP="00317BEC">
                  <w:pPr>
                    <w:jc w:val="center"/>
                  </w:pPr>
                  <w:r>
                    <w:t>18</w:t>
                  </w:r>
                </w:p>
              </w:tc>
              <w:tc>
                <w:tcPr>
                  <w:tcW w:w="360" w:type="dxa"/>
                  <w:vAlign w:val="center"/>
                </w:tcPr>
                <w:p w:rsidR="00317BEC" w:rsidRDefault="00317BEC" w:rsidP="00317BEC">
                  <w:pPr>
                    <w:jc w:val="center"/>
                  </w:pPr>
                  <w:r>
                    <w:t>19</w:t>
                  </w:r>
                </w:p>
              </w:tc>
              <w:tc>
                <w:tcPr>
                  <w:tcW w:w="360" w:type="dxa"/>
                  <w:vAlign w:val="center"/>
                </w:tcPr>
                <w:p w:rsidR="00317BEC" w:rsidRDefault="00317BEC" w:rsidP="00317BEC">
                  <w:pPr>
                    <w:jc w:val="center"/>
                  </w:pPr>
                  <w:r>
                    <w:t>20</w:t>
                  </w:r>
                </w:p>
              </w:tc>
              <w:tc>
                <w:tcPr>
                  <w:tcW w:w="360" w:type="dxa"/>
                  <w:vAlign w:val="center"/>
                </w:tcPr>
                <w:p w:rsidR="00317BEC" w:rsidRDefault="00317BEC" w:rsidP="00317BEC">
                  <w:pPr>
                    <w:jc w:val="center"/>
                  </w:pPr>
                  <w:r>
                    <w:t>21</w:t>
                  </w:r>
                </w:p>
              </w:tc>
            </w:tr>
            <w:tr w:rsidR="00317BEC" w:rsidTr="00317BEC">
              <w:trPr>
                <w:trHeight w:hRule="exact" w:val="240"/>
              </w:trPr>
              <w:tc>
                <w:tcPr>
                  <w:tcW w:w="360" w:type="dxa"/>
                  <w:vAlign w:val="center"/>
                </w:tcPr>
                <w:p w:rsidR="00317BEC" w:rsidRDefault="00317BEC" w:rsidP="00317BEC">
                  <w:pPr>
                    <w:jc w:val="center"/>
                  </w:pPr>
                  <w:r>
                    <w:t>22</w:t>
                  </w:r>
                </w:p>
              </w:tc>
              <w:tc>
                <w:tcPr>
                  <w:tcW w:w="360" w:type="dxa"/>
                  <w:vAlign w:val="center"/>
                </w:tcPr>
                <w:p w:rsidR="00317BEC" w:rsidRDefault="00317BEC" w:rsidP="00317BEC">
                  <w:pPr>
                    <w:jc w:val="center"/>
                  </w:pPr>
                  <w:r>
                    <w:t>23</w:t>
                  </w:r>
                </w:p>
              </w:tc>
              <w:tc>
                <w:tcPr>
                  <w:tcW w:w="360" w:type="dxa"/>
                  <w:vAlign w:val="center"/>
                </w:tcPr>
                <w:p w:rsidR="00317BEC" w:rsidRDefault="00317BEC" w:rsidP="00317BEC">
                  <w:pPr>
                    <w:jc w:val="center"/>
                  </w:pPr>
                  <w:r>
                    <w:t>24</w:t>
                  </w:r>
                </w:p>
              </w:tc>
              <w:tc>
                <w:tcPr>
                  <w:tcW w:w="360" w:type="dxa"/>
                  <w:vAlign w:val="center"/>
                </w:tcPr>
                <w:p w:rsidR="00317BEC" w:rsidRDefault="00317BEC" w:rsidP="00317BEC">
                  <w:pPr>
                    <w:jc w:val="center"/>
                  </w:pPr>
                  <w:r>
                    <w:t>25</w:t>
                  </w:r>
                </w:p>
              </w:tc>
              <w:tc>
                <w:tcPr>
                  <w:tcW w:w="360" w:type="dxa"/>
                  <w:vAlign w:val="center"/>
                </w:tcPr>
                <w:p w:rsidR="00317BEC" w:rsidRDefault="00317BEC" w:rsidP="00317BEC">
                  <w:pPr>
                    <w:jc w:val="center"/>
                  </w:pPr>
                  <w:r>
                    <w:t>26</w:t>
                  </w:r>
                </w:p>
              </w:tc>
            </w:tr>
          </w:tbl>
          <w:p w:rsidR="00317BEC" w:rsidRPr="00BC6BDB" w:rsidRDefault="007F69F6" w:rsidP="00855AF2">
            <w:pPr>
              <w:spacing w:before="120" w:after="0"/>
            </w:pPr>
            <w:r>
              <w:rPr>
                <w:i/>
              </w:rPr>
              <w:t xml:space="preserve">NOTE: </w:t>
            </w:r>
            <w:r w:rsidR="00317BEC" w:rsidRPr="00BC6BDB">
              <w:t>&lt;</w:t>
            </w:r>
            <w:r w:rsidR="00855AF2">
              <w:t>0,0</w:t>
            </w:r>
            <w:r w:rsidR="00317BEC" w:rsidRPr="00BC6BDB">
              <w:t>&gt; is bottom left</w:t>
            </w:r>
          </w:p>
        </w:tc>
        <w:tc>
          <w:tcPr>
            <w:tcW w:w="2700" w:type="dxa"/>
          </w:tcPr>
          <w:tbl>
            <w:tblPr>
              <w:tblStyle w:val="TableGrid"/>
              <w:tblW w:w="0" w:type="auto"/>
              <w:tblCellMar>
                <w:left w:w="0" w:type="dxa"/>
                <w:right w:w="0" w:type="dxa"/>
              </w:tblCellMar>
              <w:tblLook w:val="04A0" w:firstRow="1" w:lastRow="0" w:firstColumn="1" w:lastColumn="0" w:noHBand="0" w:noVBand="1"/>
            </w:tblPr>
            <w:tblGrid>
              <w:gridCol w:w="360"/>
              <w:gridCol w:w="360"/>
              <w:gridCol w:w="360"/>
              <w:gridCol w:w="360"/>
              <w:gridCol w:w="360"/>
            </w:tblGrid>
            <w:tr w:rsidR="00317BEC" w:rsidTr="00317BEC">
              <w:trPr>
                <w:trHeight w:hRule="exact" w:val="240"/>
              </w:trPr>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0</w:t>
                  </w:r>
                </w:p>
              </w:tc>
            </w:tr>
            <w:tr w:rsidR="00317BEC" w:rsidTr="00317BEC">
              <w:trPr>
                <w:trHeight w:hRule="exact" w:val="240"/>
              </w:trPr>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4</w:t>
                  </w:r>
                </w:p>
              </w:tc>
              <w:tc>
                <w:tcPr>
                  <w:tcW w:w="360" w:type="dxa"/>
                  <w:vAlign w:val="center"/>
                </w:tcPr>
                <w:p w:rsidR="00317BEC" w:rsidRDefault="00317BEC" w:rsidP="00317BEC">
                  <w:pPr>
                    <w:jc w:val="center"/>
                  </w:pPr>
                  <w:r>
                    <w:t>4</w:t>
                  </w:r>
                </w:p>
              </w:tc>
              <w:tc>
                <w:tcPr>
                  <w:tcW w:w="360" w:type="dxa"/>
                  <w:vAlign w:val="center"/>
                </w:tcPr>
                <w:p w:rsidR="00317BEC" w:rsidRDefault="00317BEC" w:rsidP="00317BEC">
                  <w:pPr>
                    <w:jc w:val="center"/>
                  </w:pPr>
                  <w:r>
                    <w:t>12</w:t>
                  </w:r>
                </w:p>
              </w:tc>
              <w:tc>
                <w:tcPr>
                  <w:tcW w:w="360" w:type="dxa"/>
                  <w:vAlign w:val="center"/>
                </w:tcPr>
                <w:p w:rsidR="00317BEC" w:rsidRDefault="00317BEC" w:rsidP="00317BEC">
                  <w:pPr>
                    <w:jc w:val="center"/>
                  </w:pPr>
                  <w:r>
                    <w:t>12</w:t>
                  </w:r>
                </w:p>
              </w:tc>
            </w:tr>
            <w:tr w:rsidR="00317BEC" w:rsidTr="00317BEC">
              <w:trPr>
                <w:trHeight w:hRule="exact" w:val="240"/>
              </w:trPr>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4</w:t>
                  </w:r>
                </w:p>
              </w:tc>
              <w:tc>
                <w:tcPr>
                  <w:tcW w:w="360" w:type="dxa"/>
                  <w:vAlign w:val="center"/>
                </w:tcPr>
                <w:p w:rsidR="00317BEC" w:rsidRDefault="00317BEC" w:rsidP="00317BEC">
                  <w:pPr>
                    <w:jc w:val="center"/>
                  </w:pPr>
                  <w:r>
                    <w:t>4</w:t>
                  </w:r>
                </w:p>
              </w:tc>
              <w:tc>
                <w:tcPr>
                  <w:tcW w:w="360" w:type="dxa"/>
                  <w:vAlign w:val="center"/>
                </w:tcPr>
                <w:p w:rsidR="00317BEC" w:rsidRDefault="00317BEC" w:rsidP="00317BEC">
                  <w:pPr>
                    <w:jc w:val="center"/>
                  </w:pPr>
                  <w:r>
                    <w:t>12</w:t>
                  </w:r>
                </w:p>
              </w:tc>
              <w:tc>
                <w:tcPr>
                  <w:tcW w:w="360" w:type="dxa"/>
                  <w:vAlign w:val="center"/>
                </w:tcPr>
                <w:p w:rsidR="00317BEC" w:rsidRDefault="00317BEC" w:rsidP="00317BEC">
                  <w:pPr>
                    <w:jc w:val="center"/>
                  </w:pPr>
                  <w:r>
                    <w:t>0</w:t>
                  </w:r>
                </w:p>
              </w:tc>
            </w:tr>
            <w:tr w:rsidR="00317BEC" w:rsidTr="00317BEC">
              <w:trPr>
                <w:trHeight w:hRule="exact" w:val="240"/>
              </w:trPr>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0</w:t>
                  </w:r>
                </w:p>
              </w:tc>
            </w:tr>
            <w:tr w:rsidR="00317BEC" w:rsidTr="00317BEC">
              <w:trPr>
                <w:trHeight w:hRule="exact" w:val="240"/>
              </w:trPr>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0</w:t>
                  </w:r>
                </w:p>
              </w:tc>
              <w:tc>
                <w:tcPr>
                  <w:tcW w:w="360" w:type="dxa"/>
                  <w:vAlign w:val="center"/>
                </w:tcPr>
                <w:p w:rsidR="00317BEC" w:rsidRDefault="00317BEC" w:rsidP="00317BEC">
                  <w:pPr>
                    <w:jc w:val="center"/>
                  </w:pPr>
                  <w:r>
                    <w:t>0</w:t>
                  </w:r>
                </w:p>
              </w:tc>
            </w:tr>
          </w:tbl>
          <w:p w:rsidR="00317BEC" w:rsidRDefault="00317BEC" w:rsidP="00317BEC"/>
        </w:tc>
        <w:tc>
          <w:tcPr>
            <w:tcW w:w="2340" w:type="dxa"/>
          </w:tcPr>
          <w:tbl>
            <w:tblPr>
              <w:tblStyle w:val="TableGrid"/>
              <w:tblW w:w="0" w:type="auto"/>
              <w:tblCellMar>
                <w:left w:w="0" w:type="dxa"/>
                <w:right w:w="0" w:type="dxa"/>
              </w:tblCellMar>
              <w:tblLook w:val="04A0" w:firstRow="1" w:lastRow="0" w:firstColumn="1" w:lastColumn="0" w:noHBand="0" w:noVBand="1"/>
            </w:tblPr>
            <w:tblGrid>
              <w:gridCol w:w="360"/>
              <w:gridCol w:w="360"/>
              <w:gridCol w:w="360"/>
              <w:gridCol w:w="360"/>
              <w:gridCol w:w="360"/>
            </w:tblGrid>
            <w:tr w:rsidR="00317BEC" w:rsidTr="00317BEC">
              <w:trPr>
                <w:trHeight w:hRule="exact" w:val="240"/>
              </w:trPr>
              <w:tc>
                <w:tcPr>
                  <w:tcW w:w="360" w:type="dxa"/>
                  <w:vAlign w:val="center"/>
                </w:tcPr>
                <w:p w:rsidR="00317BEC" w:rsidRDefault="00317BEC" w:rsidP="00317BEC">
                  <w:pPr>
                    <w:jc w:val="center"/>
                  </w:pPr>
                  <w:r>
                    <w:t>1</w:t>
                  </w:r>
                </w:p>
              </w:tc>
              <w:tc>
                <w:tcPr>
                  <w:tcW w:w="360" w:type="dxa"/>
                </w:tcPr>
                <w:p w:rsidR="00317BEC" w:rsidRDefault="00317BEC" w:rsidP="00317BEC">
                  <w:pPr>
                    <w:jc w:val="center"/>
                  </w:pPr>
                  <w:r>
                    <w:t>1.3</w:t>
                  </w:r>
                </w:p>
              </w:tc>
              <w:tc>
                <w:tcPr>
                  <w:tcW w:w="360" w:type="dxa"/>
                </w:tcPr>
                <w:p w:rsidR="00317BEC" w:rsidRDefault="00317BEC" w:rsidP="00317BEC">
                  <w:pPr>
                    <w:jc w:val="center"/>
                  </w:pPr>
                  <w:r>
                    <w:t>1.5</w:t>
                  </w:r>
                </w:p>
              </w:tc>
              <w:tc>
                <w:tcPr>
                  <w:tcW w:w="360" w:type="dxa"/>
                </w:tcPr>
                <w:p w:rsidR="00317BEC" w:rsidRDefault="00317BEC" w:rsidP="00317BEC">
                  <w:pPr>
                    <w:jc w:val="center"/>
                  </w:pPr>
                  <w:r>
                    <w:t>1.5</w:t>
                  </w:r>
                </w:p>
              </w:tc>
              <w:tc>
                <w:tcPr>
                  <w:tcW w:w="360" w:type="dxa"/>
                </w:tcPr>
                <w:p w:rsidR="00317BEC" w:rsidRDefault="00317BEC" w:rsidP="00317BEC">
                  <w:pPr>
                    <w:jc w:val="center"/>
                  </w:pPr>
                  <w:r>
                    <w:t>1.5</w:t>
                  </w:r>
                </w:p>
              </w:tc>
            </w:tr>
            <w:tr w:rsidR="00317BEC" w:rsidTr="00317BEC">
              <w:trPr>
                <w:trHeight w:hRule="exact" w:val="240"/>
              </w:trPr>
              <w:tc>
                <w:tcPr>
                  <w:tcW w:w="360" w:type="dxa"/>
                </w:tcPr>
                <w:p w:rsidR="00317BEC" w:rsidRDefault="00317BEC" w:rsidP="00317BEC">
                  <w:pPr>
                    <w:jc w:val="center"/>
                  </w:pPr>
                  <w:r>
                    <w:t>1.1</w:t>
                  </w:r>
                </w:p>
              </w:tc>
              <w:tc>
                <w:tcPr>
                  <w:tcW w:w="360" w:type="dxa"/>
                </w:tcPr>
                <w:p w:rsidR="00317BEC" w:rsidRDefault="00317BEC" w:rsidP="00317BEC">
                  <w:pPr>
                    <w:jc w:val="center"/>
                  </w:pPr>
                  <w:r>
                    <w:t>1.5</w:t>
                  </w:r>
                </w:p>
              </w:tc>
              <w:tc>
                <w:tcPr>
                  <w:tcW w:w="360" w:type="dxa"/>
                </w:tcPr>
                <w:p w:rsidR="00317BEC" w:rsidRDefault="00317BEC" w:rsidP="00317BEC">
                  <w:pPr>
                    <w:jc w:val="center"/>
                  </w:pPr>
                  <w:r>
                    <w:t>1.5</w:t>
                  </w:r>
                </w:p>
              </w:tc>
              <w:tc>
                <w:tcPr>
                  <w:tcW w:w="360" w:type="dxa"/>
                </w:tcPr>
                <w:p w:rsidR="00317BEC" w:rsidRDefault="00317BEC" w:rsidP="00317BEC">
                  <w:pPr>
                    <w:jc w:val="center"/>
                  </w:pPr>
                  <w:r>
                    <w:t>0.1</w:t>
                  </w:r>
                </w:p>
              </w:tc>
              <w:tc>
                <w:tcPr>
                  <w:tcW w:w="360" w:type="dxa"/>
                </w:tcPr>
                <w:p w:rsidR="00317BEC" w:rsidRDefault="00317BEC" w:rsidP="00317BEC">
                  <w:pPr>
                    <w:jc w:val="center"/>
                  </w:pPr>
                  <w:r>
                    <w:t>0.1</w:t>
                  </w:r>
                </w:p>
              </w:tc>
            </w:tr>
            <w:tr w:rsidR="00317BEC" w:rsidTr="00317BEC">
              <w:trPr>
                <w:trHeight w:hRule="exact" w:val="240"/>
              </w:trPr>
              <w:tc>
                <w:tcPr>
                  <w:tcW w:w="360" w:type="dxa"/>
                </w:tcPr>
                <w:p w:rsidR="00317BEC" w:rsidRDefault="00317BEC" w:rsidP="00317BEC">
                  <w:pPr>
                    <w:jc w:val="center"/>
                  </w:pPr>
                  <w:r>
                    <w:t>1.1</w:t>
                  </w:r>
                </w:p>
              </w:tc>
              <w:tc>
                <w:tcPr>
                  <w:tcW w:w="360" w:type="dxa"/>
                </w:tcPr>
                <w:p w:rsidR="00317BEC" w:rsidRDefault="00317BEC" w:rsidP="00317BEC">
                  <w:pPr>
                    <w:jc w:val="center"/>
                  </w:pPr>
                  <w:r>
                    <w:t>1.5</w:t>
                  </w:r>
                </w:p>
              </w:tc>
              <w:tc>
                <w:tcPr>
                  <w:tcW w:w="360" w:type="dxa"/>
                </w:tcPr>
                <w:p w:rsidR="00317BEC" w:rsidRDefault="00317BEC" w:rsidP="00317BEC">
                  <w:pPr>
                    <w:jc w:val="center"/>
                  </w:pPr>
                  <w:r>
                    <w:t>1.5</w:t>
                  </w:r>
                </w:p>
              </w:tc>
              <w:tc>
                <w:tcPr>
                  <w:tcW w:w="360" w:type="dxa"/>
                </w:tcPr>
                <w:p w:rsidR="00317BEC" w:rsidRDefault="00317BEC" w:rsidP="00317BEC">
                  <w:pPr>
                    <w:jc w:val="center"/>
                  </w:pPr>
                  <w:r>
                    <w:t>0.1</w:t>
                  </w:r>
                </w:p>
              </w:tc>
              <w:tc>
                <w:tcPr>
                  <w:tcW w:w="360" w:type="dxa"/>
                </w:tcPr>
                <w:p w:rsidR="00317BEC" w:rsidRDefault="00317BEC" w:rsidP="00317BEC">
                  <w:pPr>
                    <w:jc w:val="center"/>
                  </w:pPr>
                  <w:r>
                    <w:t>1</w:t>
                  </w:r>
                </w:p>
              </w:tc>
            </w:tr>
            <w:tr w:rsidR="00317BEC" w:rsidTr="00317BEC">
              <w:trPr>
                <w:trHeight w:hRule="exact" w:val="240"/>
              </w:trPr>
              <w:tc>
                <w:tcPr>
                  <w:tcW w:w="360" w:type="dxa"/>
                </w:tcPr>
                <w:p w:rsidR="00317BEC" w:rsidRDefault="00317BEC" w:rsidP="00317BEC">
                  <w:pPr>
                    <w:jc w:val="center"/>
                  </w:pPr>
                  <w:r>
                    <w:t>1.2</w:t>
                  </w:r>
                </w:p>
              </w:tc>
              <w:tc>
                <w:tcPr>
                  <w:tcW w:w="360" w:type="dxa"/>
                </w:tcPr>
                <w:p w:rsidR="00317BEC" w:rsidRDefault="00317BEC" w:rsidP="00317BEC">
                  <w:pPr>
                    <w:jc w:val="center"/>
                  </w:pPr>
                  <w:r>
                    <w:t>1.2</w:t>
                  </w:r>
                </w:p>
              </w:tc>
              <w:tc>
                <w:tcPr>
                  <w:tcW w:w="360" w:type="dxa"/>
                </w:tcPr>
                <w:p w:rsidR="00317BEC" w:rsidRDefault="00317BEC" w:rsidP="00317BEC">
                  <w:pPr>
                    <w:jc w:val="center"/>
                  </w:pPr>
                  <w:r>
                    <w:t>1.3</w:t>
                  </w:r>
                </w:p>
              </w:tc>
              <w:tc>
                <w:tcPr>
                  <w:tcW w:w="360" w:type="dxa"/>
                </w:tcPr>
                <w:p w:rsidR="00317BEC" w:rsidRDefault="00317BEC" w:rsidP="00317BEC">
                  <w:pPr>
                    <w:jc w:val="center"/>
                  </w:pPr>
                  <w:r>
                    <w:t>1.4</w:t>
                  </w:r>
                </w:p>
              </w:tc>
              <w:tc>
                <w:tcPr>
                  <w:tcW w:w="360" w:type="dxa"/>
                </w:tcPr>
                <w:p w:rsidR="00317BEC" w:rsidRDefault="00317BEC" w:rsidP="00317BEC">
                  <w:pPr>
                    <w:jc w:val="center"/>
                  </w:pPr>
                  <w:r>
                    <w:t>1.5</w:t>
                  </w:r>
                </w:p>
              </w:tc>
            </w:tr>
            <w:tr w:rsidR="00317BEC" w:rsidTr="00317BEC">
              <w:trPr>
                <w:trHeight w:hRule="exact" w:val="240"/>
              </w:trPr>
              <w:tc>
                <w:tcPr>
                  <w:tcW w:w="360" w:type="dxa"/>
                </w:tcPr>
                <w:p w:rsidR="00317BEC" w:rsidRDefault="00317BEC" w:rsidP="00317BEC">
                  <w:pPr>
                    <w:jc w:val="center"/>
                  </w:pPr>
                  <w:r>
                    <w:t>1.2</w:t>
                  </w:r>
                </w:p>
              </w:tc>
              <w:tc>
                <w:tcPr>
                  <w:tcW w:w="360" w:type="dxa"/>
                </w:tcPr>
                <w:p w:rsidR="00317BEC" w:rsidRDefault="00317BEC" w:rsidP="00317BEC">
                  <w:pPr>
                    <w:jc w:val="center"/>
                  </w:pPr>
                  <w:r>
                    <w:t>1.2</w:t>
                  </w:r>
                </w:p>
              </w:tc>
              <w:tc>
                <w:tcPr>
                  <w:tcW w:w="360" w:type="dxa"/>
                </w:tcPr>
                <w:p w:rsidR="00317BEC" w:rsidRDefault="00317BEC" w:rsidP="00317BEC">
                  <w:pPr>
                    <w:jc w:val="center"/>
                  </w:pPr>
                  <w:r>
                    <w:t>1.3</w:t>
                  </w:r>
                </w:p>
              </w:tc>
              <w:tc>
                <w:tcPr>
                  <w:tcW w:w="360" w:type="dxa"/>
                </w:tcPr>
                <w:p w:rsidR="00317BEC" w:rsidRDefault="00317BEC" w:rsidP="00317BEC">
                  <w:pPr>
                    <w:jc w:val="center"/>
                  </w:pPr>
                  <w:r>
                    <w:t>1.4</w:t>
                  </w:r>
                </w:p>
              </w:tc>
              <w:tc>
                <w:tcPr>
                  <w:tcW w:w="360" w:type="dxa"/>
                </w:tcPr>
                <w:p w:rsidR="00317BEC" w:rsidRDefault="00317BEC" w:rsidP="00317BEC">
                  <w:pPr>
                    <w:jc w:val="center"/>
                  </w:pPr>
                  <w:r>
                    <w:t>1.5</w:t>
                  </w:r>
                </w:p>
              </w:tc>
            </w:tr>
          </w:tbl>
          <w:p w:rsidR="00317BEC" w:rsidRDefault="00317BEC" w:rsidP="00317BEC"/>
        </w:tc>
      </w:tr>
    </w:tbl>
    <w:p w:rsidR="00317BEC" w:rsidRDefault="00855AF2" w:rsidP="00317BEC">
      <w:pPr>
        <w:spacing w:before="120"/>
      </w:pPr>
      <w:r>
        <w:t xml:space="preserve">These three tables specify that, for example, the lattice site at &lt;0,1&gt; is part of the cell with </w:t>
      </w:r>
      <w:proofErr w:type="spellStart"/>
      <w:r>
        <w:t>CellId</w:t>
      </w:r>
      <w:proofErr w:type="spellEnd"/>
      <w:r>
        <w:t xml:space="preserve"> 17, which is of </w:t>
      </w:r>
      <w:proofErr w:type="spellStart"/>
      <w:r>
        <w:t>CellType</w:t>
      </w:r>
      <w:proofErr w:type="spellEnd"/>
      <w:r>
        <w:t xml:space="preserve"> 0 (a pixel of medium). In addition the value of </w:t>
      </w:r>
      <w:proofErr w:type="spellStart"/>
      <w:r>
        <w:t>FieldA</w:t>
      </w:r>
      <w:proofErr w:type="spellEnd"/>
      <w:r>
        <w:t xml:space="preserve"> at that lattice site is 1.2. The VTK file (STRUCUTRED_POINTS, ASCII data) for this example is:</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 xml:space="preserve"># vtk DataFile Version 2.0 </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 xml:space="preserve">Example 1: Lattice model with cell types and a field  </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ASCII</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DATASET STRUCTURED_POINTS</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DIMENSIONS 5 5 1</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SPACING 1 1 1</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ORIGIN 0 0 0</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POINT_DATA 25</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FIELD FieldData 3</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CellType 1 25 int</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0</w:t>
      </w:r>
      <w:r w:rsidRPr="0042650F">
        <w:rPr>
          <w:szCs w:val="20"/>
        </w:rPr>
        <w:tab/>
        <w:t>0</w:t>
      </w:r>
      <w:r w:rsidRPr="0042650F">
        <w:rPr>
          <w:szCs w:val="20"/>
        </w:rPr>
        <w:tab/>
        <w:t>0</w:t>
      </w:r>
      <w:r w:rsidRPr="0042650F">
        <w:rPr>
          <w:szCs w:val="20"/>
        </w:rPr>
        <w:tab/>
        <w:t>0</w:t>
      </w:r>
      <w:r w:rsidRPr="0042650F">
        <w:rPr>
          <w:szCs w:val="20"/>
        </w:rPr>
        <w:tab/>
        <w:t>0</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0</w:t>
      </w:r>
      <w:r w:rsidRPr="0042650F">
        <w:rPr>
          <w:szCs w:val="20"/>
        </w:rPr>
        <w:tab/>
        <w:t>4</w:t>
      </w:r>
      <w:r w:rsidRPr="0042650F">
        <w:rPr>
          <w:szCs w:val="20"/>
        </w:rPr>
        <w:tab/>
        <w:t>4</w:t>
      </w:r>
      <w:r w:rsidRPr="0042650F">
        <w:rPr>
          <w:szCs w:val="20"/>
        </w:rPr>
        <w:tab/>
        <w:t>12</w:t>
      </w:r>
      <w:r w:rsidRPr="0042650F">
        <w:rPr>
          <w:szCs w:val="20"/>
        </w:rPr>
        <w:tab/>
        <w:t>12</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0</w:t>
      </w:r>
      <w:r w:rsidRPr="0042650F">
        <w:rPr>
          <w:szCs w:val="20"/>
        </w:rPr>
        <w:tab/>
        <w:t>4</w:t>
      </w:r>
      <w:r w:rsidRPr="0042650F">
        <w:rPr>
          <w:szCs w:val="20"/>
        </w:rPr>
        <w:tab/>
        <w:t>4</w:t>
      </w:r>
      <w:r w:rsidRPr="0042650F">
        <w:rPr>
          <w:szCs w:val="20"/>
        </w:rPr>
        <w:tab/>
        <w:t>12</w:t>
      </w:r>
      <w:r w:rsidRPr="0042650F">
        <w:rPr>
          <w:szCs w:val="20"/>
        </w:rPr>
        <w:tab/>
        <w:t>0</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0</w:t>
      </w:r>
      <w:r w:rsidRPr="0042650F">
        <w:rPr>
          <w:szCs w:val="20"/>
        </w:rPr>
        <w:tab/>
        <w:t>0</w:t>
      </w:r>
      <w:r w:rsidRPr="0042650F">
        <w:rPr>
          <w:szCs w:val="20"/>
        </w:rPr>
        <w:tab/>
        <w:t>0</w:t>
      </w:r>
      <w:r w:rsidRPr="0042650F">
        <w:rPr>
          <w:szCs w:val="20"/>
        </w:rPr>
        <w:tab/>
        <w:t>0</w:t>
      </w:r>
      <w:r w:rsidRPr="0042650F">
        <w:rPr>
          <w:szCs w:val="20"/>
        </w:rPr>
        <w:tab/>
        <w:t>0</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0</w:t>
      </w:r>
      <w:r w:rsidRPr="0042650F">
        <w:rPr>
          <w:szCs w:val="20"/>
        </w:rPr>
        <w:tab/>
        <w:t>0</w:t>
      </w:r>
      <w:r w:rsidRPr="0042650F">
        <w:rPr>
          <w:szCs w:val="20"/>
        </w:rPr>
        <w:tab/>
        <w:t>0</w:t>
      </w:r>
      <w:r w:rsidRPr="0042650F">
        <w:rPr>
          <w:szCs w:val="20"/>
        </w:rPr>
        <w:tab/>
        <w:t>0</w:t>
      </w:r>
      <w:r w:rsidRPr="0042650F">
        <w:rPr>
          <w:szCs w:val="20"/>
        </w:rPr>
        <w:tab/>
        <w:t>0</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CellId 1 25 long</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10</w:t>
      </w:r>
      <w:r w:rsidRPr="0042650F">
        <w:rPr>
          <w:szCs w:val="20"/>
        </w:rPr>
        <w:tab/>
        <w:t>11</w:t>
      </w:r>
      <w:r w:rsidRPr="0042650F">
        <w:rPr>
          <w:szCs w:val="20"/>
        </w:rPr>
        <w:tab/>
        <w:t>12</w:t>
      </w:r>
      <w:r w:rsidRPr="0042650F">
        <w:rPr>
          <w:szCs w:val="20"/>
        </w:rPr>
        <w:tab/>
        <w:t>13</w:t>
      </w:r>
      <w:r w:rsidRPr="0042650F">
        <w:rPr>
          <w:szCs w:val="20"/>
        </w:rPr>
        <w:tab/>
        <w:t>14</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15</w:t>
      </w:r>
      <w:r w:rsidRPr="0042650F">
        <w:rPr>
          <w:szCs w:val="20"/>
        </w:rPr>
        <w:tab/>
        <w:t>1</w:t>
      </w:r>
      <w:r w:rsidRPr="0042650F">
        <w:rPr>
          <w:szCs w:val="20"/>
        </w:rPr>
        <w:tab/>
        <w:t>1</w:t>
      </w:r>
      <w:r w:rsidRPr="0042650F">
        <w:rPr>
          <w:szCs w:val="20"/>
        </w:rPr>
        <w:tab/>
        <w:t>2</w:t>
      </w:r>
      <w:r w:rsidRPr="0042650F">
        <w:rPr>
          <w:szCs w:val="20"/>
        </w:rPr>
        <w:tab/>
        <w:t>2</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16</w:t>
      </w:r>
      <w:r w:rsidRPr="0042650F">
        <w:rPr>
          <w:szCs w:val="20"/>
        </w:rPr>
        <w:tab/>
        <w:t>1</w:t>
      </w:r>
      <w:r w:rsidRPr="0042650F">
        <w:rPr>
          <w:szCs w:val="20"/>
        </w:rPr>
        <w:tab/>
        <w:t>1</w:t>
      </w:r>
      <w:r w:rsidRPr="0042650F">
        <w:rPr>
          <w:szCs w:val="20"/>
        </w:rPr>
        <w:tab/>
        <w:t>2</w:t>
      </w:r>
      <w:r w:rsidRPr="0042650F">
        <w:rPr>
          <w:szCs w:val="20"/>
        </w:rPr>
        <w:tab/>
        <w:t>27</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17</w:t>
      </w:r>
      <w:r w:rsidRPr="0042650F">
        <w:rPr>
          <w:szCs w:val="20"/>
        </w:rPr>
        <w:tab/>
        <w:t>18</w:t>
      </w:r>
      <w:r w:rsidRPr="0042650F">
        <w:rPr>
          <w:szCs w:val="20"/>
        </w:rPr>
        <w:tab/>
        <w:t>19</w:t>
      </w:r>
      <w:r w:rsidRPr="0042650F">
        <w:rPr>
          <w:szCs w:val="20"/>
        </w:rPr>
        <w:tab/>
        <w:t>20</w:t>
      </w:r>
      <w:r w:rsidRPr="0042650F">
        <w:rPr>
          <w:szCs w:val="20"/>
        </w:rPr>
        <w:tab/>
        <w:t>21</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22</w:t>
      </w:r>
      <w:r w:rsidRPr="0042650F">
        <w:rPr>
          <w:szCs w:val="20"/>
        </w:rPr>
        <w:tab/>
        <w:t>23</w:t>
      </w:r>
      <w:r w:rsidRPr="0042650F">
        <w:rPr>
          <w:szCs w:val="20"/>
        </w:rPr>
        <w:tab/>
        <w:t>24</w:t>
      </w:r>
      <w:r w:rsidRPr="0042650F">
        <w:rPr>
          <w:szCs w:val="20"/>
        </w:rPr>
        <w:tab/>
        <w:t>25</w:t>
      </w:r>
      <w:r w:rsidRPr="0042650F">
        <w:rPr>
          <w:szCs w:val="20"/>
        </w:rPr>
        <w:tab/>
        <w:t>26</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FieldA 1 25 double</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1.0</w:t>
      </w:r>
      <w:r w:rsidRPr="0042650F">
        <w:rPr>
          <w:szCs w:val="20"/>
        </w:rPr>
        <w:tab/>
        <w:t>1.3</w:t>
      </w:r>
      <w:r w:rsidRPr="0042650F">
        <w:rPr>
          <w:szCs w:val="20"/>
        </w:rPr>
        <w:tab/>
        <w:t>1.5</w:t>
      </w:r>
      <w:r w:rsidRPr="0042650F">
        <w:rPr>
          <w:szCs w:val="20"/>
        </w:rPr>
        <w:tab/>
        <w:t>1.5</w:t>
      </w:r>
      <w:r w:rsidRPr="0042650F">
        <w:rPr>
          <w:szCs w:val="20"/>
        </w:rPr>
        <w:tab/>
        <w:t>1.5</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1.1</w:t>
      </w:r>
      <w:r w:rsidRPr="0042650F">
        <w:rPr>
          <w:szCs w:val="20"/>
        </w:rPr>
        <w:tab/>
        <w:t>1.5</w:t>
      </w:r>
      <w:r w:rsidRPr="0042650F">
        <w:rPr>
          <w:szCs w:val="20"/>
        </w:rPr>
        <w:tab/>
        <w:t>1.5</w:t>
      </w:r>
      <w:r w:rsidRPr="0042650F">
        <w:rPr>
          <w:szCs w:val="20"/>
        </w:rPr>
        <w:tab/>
        <w:t>0.1</w:t>
      </w:r>
      <w:r w:rsidRPr="0042650F">
        <w:rPr>
          <w:szCs w:val="20"/>
        </w:rPr>
        <w:tab/>
        <w:t>0.1</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lastRenderedPageBreak/>
        <w:t>1.1</w:t>
      </w:r>
      <w:r w:rsidRPr="0042650F">
        <w:rPr>
          <w:szCs w:val="20"/>
        </w:rPr>
        <w:tab/>
        <w:t>1.5</w:t>
      </w:r>
      <w:r w:rsidRPr="0042650F">
        <w:rPr>
          <w:szCs w:val="20"/>
        </w:rPr>
        <w:tab/>
        <w:t>1.5</w:t>
      </w:r>
      <w:r w:rsidRPr="0042650F">
        <w:rPr>
          <w:szCs w:val="20"/>
        </w:rPr>
        <w:tab/>
        <w:t>0.1</w:t>
      </w:r>
      <w:r w:rsidRPr="0042650F">
        <w:rPr>
          <w:szCs w:val="20"/>
        </w:rPr>
        <w:tab/>
        <w:t>1.0</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1.2</w:t>
      </w:r>
      <w:r w:rsidRPr="0042650F">
        <w:rPr>
          <w:szCs w:val="20"/>
        </w:rPr>
        <w:tab/>
        <w:t>1.2</w:t>
      </w:r>
      <w:r w:rsidRPr="0042650F">
        <w:rPr>
          <w:szCs w:val="20"/>
        </w:rPr>
        <w:tab/>
        <w:t>1.3</w:t>
      </w:r>
      <w:r w:rsidRPr="0042650F">
        <w:rPr>
          <w:szCs w:val="20"/>
        </w:rPr>
        <w:tab/>
        <w:t>1.4</w:t>
      </w:r>
      <w:r w:rsidRPr="0042650F">
        <w:rPr>
          <w:szCs w:val="20"/>
        </w:rPr>
        <w:tab/>
        <w:t>1.5</w:t>
      </w:r>
    </w:p>
    <w:p w:rsidR="00317BEC" w:rsidRPr="0042650F" w:rsidRDefault="00317BEC" w:rsidP="00855AF2">
      <w:pPr>
        <w:pStyle w:val="code"/>
        <w:pBdr>
          <w:top w:val="single" w:sz="4" w:space="1" w:color="auto"/>
          <w:left w:val="single" w:sz="4" w:space="4" w:color="auto"/>
          <w:bottom w:val="single" w:sz="4" w:space="1" w:color="auto"/>
          <w:right w:val="single" w:sz="4" w:space="4" w:color="auto"/>
        </w:pBdr>
        <w:ind w:left="90" w:right="2430"/>
        <w:rPr>
          <w:szCs w:val="20"/>
        </w:rPr>
      </w:pPr>
      <w:r w:rsidRPr="0042650F">
        <w:rPr>
          <w:szCs w:val="20"/>
        </w:rPr>
        <w:t>1.2</w:t>
      </w:r>
      <w:r w:rsidRPr="0042650F">
        <w:rPr>
          <w:szCs w:val="20"/>
        </w:rPr>
        <w:tab/>
        <w:t>1.2</w:t>
      </w:r>
      <w:r w:rsidRPr="0042650F">
        <w:rPr>
          <w:szCs w:val="20"/>
        </w:rPr>
        <w:tab/>
        <w:t>1.3</w:t>
      </w:r>
      <w:r w:rsidRPr="0042650F">
        <w:rPr>
          <w:szCs w:val="20"/>
        </w:rPr>
        <w:tab/>
        <w:t>1.4</w:t>
      </w:r>
      <w:r w:rsidRPr="0042650F">
        <w:rPr>
          <w:szCs w:val="20"/>
        </w:rPr>
        <w:tab/>
        <w:t>1.5</w:t>
      </w:r>
    </w:p>
    <w:p w:rsidR="00317BEC" w:rsidRDefault="005136A0" w:rsidP="00317BEC">
      <w:r>
        <w:t>As you can see the VTK file consists of a header block (first eight lines), a line describing how many fields are in the file (</w:t>
      </w:r>
      <w:r w:rsidRPr="005136A0">
        <w:rPr>
          <w:rFonts w:ascii="Courier New" w:hAnsi="Courier New" w:cs="Courier New"/>
          <w:sz w:val="18"/>
        </w:rPr>
        <w:t xml:space="preserve">FIELD </w:t>
      </w:r>
      <w:proofErr w:type="spellStart"/>
      <w:r w:rsidRPr="005136A0">
        <w:rPr>
          <w:rFonts w:ascii="Courier New" w:hAnsi="Courier New" w:cs="Courier New"/>
          <w:sz w:val="18"/>
        </w:rPr>
        <w:t>FieldData</w:t>
      </w:r>
      <w:proofErr w:type="spellEnd"/>
      <w:r w:rsidRPr="005136A0">
        <w:rPr>
          <w:rFonts w:ascii="Courier New" w:hAnsi="Courier New" w:cs="Courier New"/>
          <w:sz w:val="18"/>
        </w:rPr>
        <w:t xml:space="preserve"> 3</w:t>
      </w:r>
      <w:r>
        <w:t>)</w:t>
      </w:r>
      <w:r w:rsidR="009C57C8">
        <w:t xml:space="preserve">, then </w:t>
      </w:r>
      <w:r>
        <w:t xml:space="preserve"> block</w:t>
      </w:r>
      <w:r w:rsidR="009C57C8">
        <w:t>s</w:t>
      </w:r>
      <w:r>
        <w:t xml:space="preserve"> to describe each of those fields (</w:t>
      </w:r>
      <w:proofErr w:type="spellStart"/>
      <w:r>
        <w:t>CellId</w:t>
      </w:r>
      <w:proofErr w:type="spellEnd"/>
      <w:r>
        <w:t xml:space="preserve">, </w:t>
      </w:r>
      <w:proofErr w:type="spellStart"/>
      <w:r>
        <w:t>CellType</w:t>
      </w:r>
      <w:proofErr w:type="spellEnd"/>
      <w:r>
        <w:t xml:space="preserve"> and </w:t>
      </w:r>
      <w:proofErr w:type="spellStart"/>
      <w:r>
        <w:t>FieldA</w:t>
      </w:r>
      <w:proofErr w:type="spellEnd"/>
      <w:r>
        <w:t>)</w:t>
      </w:r>
      <w:r w:rsidR="009C57C8">
        <w:t xml:space="preserve"> giving the</w:t>
      </w:r>
      <w:r>
        <w:t xml:space="preserve"> values for each lattice site.</w:t>
      </w:r>
    </w:p>
    <w:p w:rsidR="00317BEC" w:rsidRDefault="009C57C8" w:rsidP="00317BEC">
      <w:pPr>
        <w:keepNext/>
        <w:spacing w:after="0"/>
      </w:pPr>
      <w:r>
        <w:t xml:space="preserve">If we rendered these three fields in a tool such as </w:t>
      </w:r>
      <w:r w:rsidR="005136A0">
        <w:t>ParaView</w:t>
      </w:r>
      <w:r>
        <w:t xml:space="preserve"> (</w:t>
      </w:r>
      <w:r w:rsidRPr="009C57C8">
        <w:t>http://www.paraview.org/</w:t>
      </w:r>
      <w:r>
        <w:t>)</w:t>
      </w:r>
      <w:r w:rsidR="005136A0">
        <w:t xml:space="preserve"> (note that &lt;0,0</w:t>
      </w:r>
      <w:r>
        <w:t>&gt; is top left corner</w:t>
      </w:r>
      <w:r w:rsidR="00435396">
        <w:t xml:space="preserve"> in ParaView</w:t>
      </w:r>
      <w:r>
        <w:t>)</w:t>
      </w:r>
      <w:r w:rsidR="00435396">
        <w:t xml:space="preserve"> we get</w:t>
      </w:r>
      <w:r>
        <w:t xml:space="preserve"> graphical representation</w:t>
      </w:r>
      <w:r w:rsidR="00435396">
        <w:t>s</w:t>
      </w:r>
      <w:r>
        <w:t xml:space="preserve"> of the data in each field:</w:t>
      </w:r>
      <w:r>
        <w:br/>
        <w:t xml:space="preserve">  </w:t>
      </w:r>
      <w:proofErr w:type="spellStart"/>
      <w:r>
        <w:t>CellId</w:t>
      </w:r>
      <w:proofErr w:type="spellEnd"/>
      <w:r w:rsidR="00317BEC">
        <w:tab/>
      </w:r>
      <w:r w:rsidR="00317BEC">
        <w:tab/>
        <w:t xml:space="preserve">       </w:t>
      </w:r>
      <w:proofErr w:type="spellStart"/>
      <w:r w:rsidR="00317BEC">
        <w:t>CellType</w:t>
      </w:r>
      <w:proofErr w:type="spellEnd"/>
      <w:r w:rsidR="00317BEC">
        <w:tab/>
      </w:r>
      <w:r w:rsidR="00317BEC">
        <w:tab/>
      </w:r>
      <w:proofErr w:type="spellStart"/>
      <w:r w:rsidR="00317BEC">
        <w:t>FieldA</w:t>
      </w:r>
      <w:proofErr w:type="spellEnd"/>
    </w:p>
    <w:p w:rsidR="00317BEC" w:rsidRDefault="00317BEC" w:rsidP="00317BEC">
      <w:r>
        <w:rPr>
          <w:noProof/>
        </w:rPr>
        <w:drawing>
          <wp:inline distT="0" distB="0" distL="0" distR="0" wp14:anchorId="425B24A6" wp14:editId="3D99D962">
            <wp:extent cx="3278069" cy="1137683"/>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7939" t="46973" r="1214" b="24455"/>
                    <a:stretch/>
                  </pic:blipFill>
                  <pic:spPr bwMode="auto">
                    <a:xfrm>
                      <a:off x="0" y="0"/>
                      <a:ext cx="3279328" cy="1138120"/>
                    </a:xfrm>
                    <a:prstGeom prst="rect">
                      <a:avLst/>
                    </a:prstGeom>
                    <a:ln>
                      <a:noFill/>
                    </a:ln>
                    <a:extLst>
                      <a:ext uri="{53640926-AAD7-44D8-BBD7-CCE9431645EC}">
                        <a14:shadowObscured xmlns:a14="http://schemas.microsoft.com/office/drawing/2010/main"/>
                      </a:ext>
                    </a:extLst>
                  </pic:spPr>
                </pic:pic>
              </a:graphicData>
            </a:graphic>
          </wp:inline>
        </w:drawing>
      </w:r>
    </w:p>
    <w:p w:rsidR="00435396" w:rsidRDefault="00435396" w:rsidP="00317BEC">
      <w:r>
        <w:t xml:space="preserve">In the above example every pixel (voxel, lattice site) of type "0", representing Medium or extracellular space, is assigned its own </w:t>
      </w:r>
      <w:proofErr w:type="spellStart"/>
      <w:r>
        <w:t>CellId</w:t>
      </w:r>
      <w:proofErr w:type="spellEnd"/>
      <w:r>
        <w:t xml:space="preserve">. In some multicell modeling packages, </w:t>
      </w:r>
      <w:r w:rsidR="004D68C5">
        <w:t xml:space="preserve">such as </w:t>
      </w:r>
      <w:r>
        <w:t>Compucel3D</w:t>
      </w:r>
      <w:r w:rsidR="004D68C5">
        <w:t xml:space="preserve"> (CC3D www.compucell3d.org)</w:t>
      </w:r>
      <w:r>
        <w:t>, "Medium" (</w:t>
      </w:r>
      <w:proofErr w:type="spellStart"/>
      <w:r>
        <w:t>CellType</w:t>
      </w:r>
      <w:proofErr w:type="spellEnd"/>
      <w:r>
        <w:t xml:space="preserve">="0")  is a special class of object and all pixels of Medium have the same </w:t>
      </w:r>
      <w:proofErr w:type="spellStart"/>
      <w:r>
        <w:t>CellId</w:t>
      </w:r>
      <w:proofErr w:type="spellEnd"/>
      <w:r>
        <w:t xml:space="preserve"> </w:t>
      </w:r>
      <w:r w:rsidR="004D68C5">
        <w:t xml:space="preserve">"0" and the same </w:t>
      </w:r>
      <w:proofErr w:type="spellStart"/>
      <w:r w:rsidR="004D68C5">
        <w:t>CellType</w:t>
      </w:r>
      <w:proofErr w:type="spellEnd"/>
      <w:r w:rsidR="004D68C5">
        <w:t xml:space="preserve"> "0".  In images above the left most image, </w:t>
      </w:r>
      <w:proofErr w:type="spellStart"/>
      <w:r w:rsidR="004D68C5">
        <w:t>CellId</w:t>
      </w:r>
      <w:proofErr w:type="spellEnd"/>
      <w:r w:rsidR="004D68C5">
        <w:t xml:space="preserve">, is the only one that would change and all of the </w:t>
      </w:r>
      <w:proofErr w:type="spellStart"/>
      <w:r w:rsidR="004D68C5">
        <w:t>CellType</w:t>
      </w:r>
      <w:proofErr w:type="spellEnd"/>
      <w:r w:rsidR="004D68C5">
        <w:t xml:space="preserve"> "0" pixels would be colored the same since they would all have </w:t>
      </w:r>
      <w:proofErr w:type="spellStart"/>
      <w:r w:rsidR="004D68C5">
        <w:t>CellId</w:t>
      </w:r>
      <w:proofErr w:type="spellEnd"/>
      <w:r w:rsidR="004D68C5">
        <w:t xml:space="preserve"> of "0".</w:t>
      </w:r>
    </w:p>
    <w:p w:rsidR="007F2BB8" w:rsidRDefault="007F2BB8" w:rsidP="00317BEC">
      <w:r>
        <w:t xml:space="preserve">An arbitrary number of fields can be included in a VTK file, though the </w:t>
      </w:r>
      <w:proofErr w:type="spellStart"/>
      <w:r>
        <w:t>CellId</w:t>
      </w:r>
      <w:proofErr w:type="spellEnd"/>
      <w:r>
        <w:t xml:space="preserve"> and </w:t>
      </w:r>
      <w:proofErr w:type="spellStart"/>
      <w:r>
        <w:t>CellType</w:t>
      </w:r>
      <w:proofErr w:type="spellEnd"/>
      <w:r>
        <w:t xml:space="preserve"> fields are required. Note that VTK specifically uses </w:t>
      </w:r>
      <w:r w:rsidR="0008159E">
        <w:t xml:space="preserve">the word </w:t>
      </w:r>
      <w:r>
        <w:t>"cell"</w:t>
      </w:r>
      <w:r w:rsidR="0008159E">
        <w:t>,</w:t>
      </w:r>
      <w:r>
        <w:t xml:space="preserve"> though </w:t>
      </w:r>
      <w:r w:rsidR="0008159E">
        <w:t xml:space="preserve">not in exactly the same way as a biologists uses that term. A VTK "cell" is a set of points in 3D space that have the same ID, defined by </w:t>
      </w:r>
      <w:proofErr w:type="spellStart"/>
      <w:r w:rsidR="0008159E">
        <w:t>CellId</w:t>
      </w:r>
      <w:proofErr w:type="spellEnd"/>
      <w:r w:rsidR="0008159E">
        <w:t xml:space="preserve">, and are of  the same type, defined by the </w:t>
      </w:r>
      <w:proofErr w:type="spellStart"/>
      <w:r w:rsidR="0008159E">
        <w:t>CellType</w:t>
      </w:r>
      <w:proofErr w:type="spellEnd"/>
      <w:r w:rsidR="0008159E">
        <w:t xml:space="preserve">,  </w:t>
      </w:r>
      <w:r w:rsidR="00157779">
        <w:t>and</w:t>
      </w:r>
      <w:r w:rsidR="0008159E">
        <w:t xml:space="preserve">  are considered to make </w:t>
      </w:r>
      <w:r w:rsidR="00157779">
        <w:t xml:space="preserve">up </w:t>
      </w:r>
      <w:r w:rsidR="0008159E">
        <w:t xml:space="preserve">a single object named by the </w:t>
      </w:r>
      <w:proofErr w:type="spellStart"/>
      <w:r w:rsidR="0008159E">
        <w:t>CellId</w:t>
      </w:r>
      <w:proofErr w:type="spellEnd"/>
      <w:r w:rsidR="0008159E">
        <w:t>.</w:t>
      </w:r>
    </w:p>
    <w:p w:rsidR="0008159E" w:rsidRDefault="0008159E" w:rsidP="00317BEC">
      <w:r>
        <w:t xml:space="preserve">The VTK Fields can contain integers (signed and unsigned) or floating point numbers. In the VTK sample above </w:t>
      </w:r>
      <w:proofErr w:type="spellStart"/>
      <w:r>
        <w:t>CellId</w:t>
      </w:r>
      <w:proofErr w:type="spellEnd"/>
      <w:r>
        <w:t xml:space="preserve"> is defined as a "long"(integer) and </w:t>
      </w:r>
      <w:proofErr w:type="spellStart"/>
      <w:r>
        <w:t>FieldA</w:t>
      </w:r>
      <w:proofErr w:type="spellEnd"/>
      <w:r>
        <w:t xml:space="preserve"> as a "double".</w:t>
      </w:r>
      <w:r w:rsidR="007D7836">
        <w:t xml:space="preserve"> The example of </w:t>
      </w:r>
      <w:proofErr w:type="spellStart"/>
      <w:r w:rsidR="007D7836">
        <w:t>FieldA</w:t>
      </w:r>
      <w:proofErr w:type="spellEnd"/>
      <w:r w:rsidR="007D7836">
        <w:t xml:space="preserve"> given above demonstrates representing a pixel based </w:t>
      </w:r>
      <w:r w:rsidR="0074187D">
        <w:t>quantity</w:t>
      </w:r>
      <w:r w:rsidR="007D7836">
        <w:t xml:space="preserve"> (such as the concentration of a diffusible molecule)</w:t>
      </w:r>
      <w:r w:rsidR="0074187D">
        <w:t xml:space="preserve"> in a VTK file. </w:t>
      </w:r>
      <w:r w:rsidR="007D7836">
        <w:t xml:space="preserve"> Values representing any numeric quantity can be included in a VTK file by adding a field of the appropriate numeric type. </w:t>
      </w:r>
      <w:r w:rsidR="0074187D">
        <w:t xml:space="preserve">A field could also describe some quantity associated with an entire VTK cell (or the biological cell it represents). </w:t>
      </w:r>
      <w:r w:rsidR="007D7836">
        <w:t>For example, in a biological model a field could be included giving the generational age of the "biological cells", or a field describing the state of some internal process of the biological cells</w:t>
      </w:r>
      <w:r w:rsidR="0074187D">
        <w:t xml:space="preserve"> (e.g., 0,1)</w:t>
      </w:r>
      <w:r w:rsidR="007D7836">
        <w:t xml:space="preserve">, or the volume of the cell (which could be calculate form the pixel list in the VTK file).  </w:t>
      </w:r>
      <w:r w:rsidR="0074187D">
        <w:t>In the case of these cell based quantities the VTK lattice description will be somewhat redundant since the field value for a cell based quantity is duplicated for every pixel of the cell.</w:t>
      </w:r>
    </w:p>
    <w:p w:rsidR="004D68C5" w:rsidRDefault="004D68C5" w:rsidP="00317BEC">
      <w:r>
        <w:t xml:space="preserve">This basic data structure can be expanded to three dimensions, indeed the VTK file </w:t>
      </w:r>
      <w:r w:rsidR="0074187D">
        <w:t>shown earlier</w:t>
      </w:r>
      <w:r>
        <w:t xml:space="preserve"> is </w:t>
      </w:r>
      <w:r w:rsidR="007D7836">
        <w:t>actual</w:t>
      </w:r>
      <w:r>
        <w:t xml:space="preserve"> 3D but the dimension on one of the axis is 1, as defined in the line "</w:t>
      </w:r>
      <w:r w:rsidRPr="004D68C5">
        <w:rPr>
          <w:rFonts w:ascii="Courier New" w:hAnsi="Courier New" w:cs="Courier New"/>
          <w:sz w:val="18"/>
        </w:rPr>
        <w:t>DIMENSIONS 5 5 1</w:t>
      </w:r>
      <w:r>
        <w:t xml:space="preserve">". Rendering 3D data sets presents challenges, in particular since </w:t>
      </w:r>
      <w:r w:rsidR="0074187D">
        <w:t>"</w:t>
      </w:r>
      <w:r>
        <w:t>Medium</w:t>
      </w:r>
      <w:r w:rsidR="0074187D">
        <w:t>" is often</w:t>
      </w:r>
      <w:r>
        <w:t xml:space="preserve"> an actual cell type ("cell" in the VTK sense of the word, which is distinct form the computational or biological sense</w:t>
      </w:r>
      <w:r w:rsidR="0074187D">
        <w:t>s</w:t>
      </w:r>
      <w:r>
        <w:t>)</w:t>
      </w:r>
      <w:r w:rsidR="0074187D">
        <w:t>,</w:t>
      </w:r>
      <w:r w:rsidR="007F2BB8">
        <w:t xml:space="preserve"> so in general Medium would </w:t>
      </w:r>
      <w:r w:rsidR="0074187D">
        <w:t xml:space="preserve">be </w:t>
      </w:r>
      <w:r w:rsidR="007F2BB8">
        <w:t>either not rendered or rendered (semi-)transparently.</w:t>
      </w:r>
    </w:p>
    <w:p w:rsidR="007F2BB8" w:rsidRPr="00E928FA" w:rsidRDefault="007F2BB8" w:rsidP="00317BEC">
      <w:r>
        <w:t>Time can be represented in VTK in a number of ways. It is possible to include multiple VTK "snap shots", each representing a particular instance in time, in a single VTK file. We prefer to create a new VTK file for each snap shot or time instance. A multicell simulation generates a series of VTK files and the time coordinate can be included as part of the VTK file name.</w:t>
      </w:r>
    </w:p>
    <w:p w:rsidR="00317BEC" w:rsidRDefault="00317BEC" w:rsidP="00317BEC">
      <w:pPr>
        <w:pStyle w:val="Heading2"/>
      </w:pPr>
      <w:bookmarkStart w:id="28" w:name="_Toc376185997"/>
      <w:r>
        <w:lastRenderedPageBreak/>
        <w:t>Example 2: Center model with cell types, cell centers and radii.</w:t>
      </w:r>
      <w:bookmarkEnd w:id="28"/>
    </w:p>
    <w:p w:rsidR="00317BEC" w:rsidRPr="002D3768" w:rsidRDefault="0074187D" w:rsidP="00317BEC">
      <w:pPr>
        <w:keepNext/>
      </w:pPr>
      <w:r>
        <w:t>The VTK format described above, "</w:t>
      </w:r>
      <w:r w:rsidRPr="009D7E45">
        <w:rPr>
          <w:rFonts w:ascii="Courier New" w:hAnsi="Courier New" w:cs="Courier New"/>
        </w:rPr>
        <w:t>STRUCTURED_POINTS</w:t>
      </w:r>
      <w:r w:rsidRPr="0074187D">
        <w:t xml:space="preserve"> </w:t>
      </w:r>
      <w:r>
        <w:t>", is for regular lattices. I</w:t>
      </w:r>
      <w:r w:rsidR="009D7E45">
        <w:t>n</w:t>
      </w:r>
      <w:r>
        <w:t xml:space="preserve"> addition VTK files can describe "center models". A center model d</w:t>
      </w:r>
      <w:r w:rsidR="009D7E45">
        <w:t>escribes cells (VTK, biological or</w:t>
      </w:r>
      <w:r>
        <w:t xml:space="preserve"> computation</w:t>
      </w:r>
      <w:r w:rsidR="009D7E45">
        <w:t>al</w:t>
      </w:r>
      <w:r>
        <w:t xml:space="preserve">) as a point in space </w:t>
      </w:r>
      <w:r w:rsidR="009D7E45">
        <w:t>for the center of a sp</w:t>
      </w:r>
      <w:r>
        <w:t xml:space="preserve">here and a radius for the sphere. </w:t>
      </w:r>
      <w:r w:rsidR="009D7E45">
        <w:t xml:space="preserve">For example, a center </w:t>
      </w:r>
      <w:r w:rsidR="00317BEC">
        <w:t xml:space="preserve">model with three cells (IDs:1,2,3), two cell types (1,3), cell </w:t>
      </w:r>
      <w:r w:rsidR="00157779">
        <w:t>radii</w:t>
      </w:r>
      <w:r w:rsidR="00317BEC">
        <w:t xml:space="preserve"> and </w:t>
      </w:r>
      <w:r w:rsidR="00157779">
        <w:t>Center of Mass (</w:t>
      </w:r>
      <w:r w:rsidR="00317BEC">
        <w:t>COM</w:t>
      </w:r>
      <w:r w:rsidR="00157779">
        <w:t>)</w:t>
      </w:r>
      <w:r w:rsidR="00317BEC">
        <w:t xml:space="preserve"> coordinates specified for each cell</w:t>
      </w:r>
      <w:r w:rsidR="009D7E45">
        <w:t xml:space="preserve"> is shown below</w:t>
      </w:r>
      <w:r w:rsidR="00317BEC">
        <w:t>.</w:t>
      </w:r>
    </w:p>
    <w:p w:rsidR="00317BEC" w:rsidRDefault="00317BEC" w:rsidP="00317BEC">
      <w:r>
        <w:rPr>
          <w:noProof/>
        </w:rPr>
        <mc:AlternateContent>
          <mc:Choice Requires="wps">
            <w:drawing>
              <wp:anchor distT="0" distB="0" distL="114300" distR="114300" simplePos="0" relativeHeight="251664384" behindDoc="0" locked="0" layoutInCell="1" allowOverlap="1" wp14:anchorId="52355FB7" wp14:editId="64A5C486">
                <wp:simplePos x="0" y="0"/>
                <wp:positionH relativeFrom="column">
                  <wp:posOffset>3466214</wp:posOffset>
                </wp:positionH>
                <wp:positionV relativeFrom="paragraph">
                  <wp:posOffset>329166</wp:posOffset>
                </wp:positionV>
                <wp:extent cx="1296670" cy="876300"/>
                <wp:effectExtent l="438150" t="0" r="17780" b="514350"/>
                <wp:wrapNone/>
                <wp:docPr id="34" name="Line Callout 2 34"/>
                <wp:cNvGraphicFramePr/>
                <a:graphic xmlns:a="http://schemas.openxmlformats.org/drawingml/2006/main">
                  <a:graphicData uri="http://schemas.microsoft.com/office/word/2010/wordprocessingShape">
                    <wps:wsp>
                      <wps:cNvSpPr/>
                      <wps:spPr>
                        <a:xfrm>
                          <a:off x="0" y="0"/>
                          <a:ext cx="1296670" cy="876300"/>
                        </a:xfrm>
                        <a:prstGeom prst="borderCallout2">
                          <a:avLst>
                            <a:gd name="adj1" fmla="val 98583"/>
                            <a:gd name="adj2" fmla="val 22316"/>
                            <a:gd name="adj3" fmla="val 129732"/>
                            <a:gd name="adj4" fmla="val 22045"/>
                            <a:gd name="adj5" fmla="val 154979"/>
                            <a:gd name="adj6" fmla="val -33125"/>
                          </a:avLst>
                        </a:prstGeom>
                        <a:ln/>
                      </wps:spPr>
                      <wps:style>
                        <a:lnRef idx="2">
                          <a:schemeClr val="accent6"/>
                        </a:lnRef>
                        <a:fillRef idx="1">
                          <a:schemeClr val="lt1"/>
                        </a:fillRef>
                        <a:effectRef idx="0">
                          <a:schemeClr val="accent6"/>
                        </a:effectRef>
                        <a:fontRef idx="minor">
                          <a:schemeClr val="dk1"/>
                        </a:fontRef>
                      </wps:style>
                      <wps:txbx>
                        <w:txbxContent>
                          <w:p w:rsidR="002C3ED3" w:rsidRDefault="002C3ED3" w:rsidP="00317BEC">
                            <w:pPr>
                              <w:jc w:val="center"/>
                            </w:pPr>
                            <w:r>
                              <w:t>ID: 3</w:t>
                            </w:r>
                            <w:r>
                              <w:br/>
                              <w:t>Type:1</w:t>
                            </w:r>
                            <w:r>
                              <w:br/>
                              <w:t>COM=&lt;5.5,4.2,0&gt;</w:t>
                            </w:r>
                            <w:r>
                              <w:b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34" o:spid="_x0000_s1028" type="#_x0000_t48" style="position:absolute;margin-left:272.95pt;margin-top:25.9pt;width:102.1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" adj="-7155,33475,4762,28022,4820,21294" fillcolor="white [3201]" strokecolor="#f79646 [3209]" strokeweight="2pt">
                <v:textbox>
                  <w:txbxContent>
                    <w:p w:rsidR="002C3ED3" w:rsidRDefault="002C3ED3" w:rsidP="00317BEC">
                      <w:pPr>
                        <w:jc w:val="center"/>
                      </w:pPr>
                      <w:r>
                        <w:t>ID: 3</w:t>
                      </w:r>
                      <w:r>
                        <w:br/>
                        <w:t>Type:1</w:t>
                      </w:r>
                      <w:r>
                        <w:br/>
                        <w:t>COM=&lt;5.5,4.2,0&gt;</w:t>
                      </w:r>
                      <w:r>
                        <w:br/>
                        <w:t>r=1</w:t>
                      </w:r>
                    </w:p>
                  </w:txbxContent>
                </v:textbox>
                <o:callout v:ext="edit" minusy="t"/>
              </v:shape>
            </w:pict>
          </mc:Fallback>
        </mc:AlternateContent>
      </w:r>
      <w:r>
        <w:rPr>
          <w:noProof/>
        </w:rPr>
        <mc:AlternateContent>
          <mc:Choice Requires="wps">
            <w:drawing>
              <wp:anchor distT="0" distB="0" distL="114300" distR="114300" simplePos="0" relativeHeight="251662336" behindDoc="0" locked="0" layoutInCell="1" allowOverlap="1" wp14:anchorId="467128BD" wp14:editId="7E34AF40">
                <wp:simplePos x="0" y="0"/>
                <wp:positionH relativeFrom="column">
                  <wp:posOffset>42530</wp:posOffset>
                </wp:positionH>
                <wp:positionV relativeFrom="paragraph">
                  <wp:posOffset>52720</wp:posOffset>
                </wp:positionV>
                <wp:extent cx="1254125" cy="876300"/>
                <wp:effectExtent l="0" t="0" r="136525" b="361950"/>
                <wp:wrapNone/>
                <wp:docPr id="44" name="Line Callout 2 44"/>
                <wp:cNvGraphicFramePr/>
                <a:graphic xmlns:a="http://schemas.openxmlformats.org/drawingml/2006/main">
                  <a:graphicData uri="http://schemas.microsoft.com/office/word/2010/wordprocessingShape">
                    <wps:wsp>
                      <wps:cNvSpPr/>
                      <wps:spPr>
                        <a:xfrm>
                          <a:off x="0" y="0"/>
                          <a:ext cx="1254125" cy="876300"/>
                        </a:xfrm>
                        <a:prstGeom prst="borderCallout2">
                          <a:avLst>
                            <a:gd name="adj1" fmla="val 99670"/>
                            <a:gd name="adj2" fmla="val 86205"/>
                            <a:gd name="adj3" fmla="val 122123"/>
                            <a:gd name="adj4" fmla="val 86860"/>
                            <a:gd name="adj5" fmla="val 138296"/>
                            <a:gd name="adj6" fmla="val 108250"/>
                          </a:avLst>
                        </a:prstGeom>
                        <a:ln/>
                      </wps:spPr>
                      <wps:style>
                        <a:lnRef idx="2">
                          <a:schemeClr val="accent6"/>
                        </a:lnRef>
                        <a:fillRef idx="1">
                          <a:schemeClr val="lt1"/>
                        </a:fillRef>
                        <a:effectRef idx="0">
                          <a:schemeClr val="accent6"/>
                        </a:effectRef>
                        <a:fontRef idx="minor">
                          <a:schemeClr val="dk1"/>
                        </a:fontRef>
                      </wps:style>
                      <wps:txbx>
                        <w:txbxContent>
                          <w:p w:rsidR="002C3ED3" w:rsidRDefault="002C3ED3" w:rsidP="00317BEC">
                            <w:pPr>
                              <w:jc w:val="center"/>
                            </w:pPr>
                            <w:r>
                              <w:t>ID: 1</w:t>
                            </w:r>
                            <w:r>
                              <w:br/>
                              <w:t>Type:1</w:t>
                            </w:r>
                            <w:r>
                              <w:br/>
                              <w:t>COM=&lt;1.1,3.4,0&gt;r=1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44" o:spid="_x0000_s1029" type="#_x0000_t48" style="position:absolute;margin-left:3.35pt;margin-top:4.15pt;width:98.7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" adj="23382,29872,18762,26379,18620,21529" fillcolor="white [3201]" strokecolor="#f79646 [3209]" strokeweight="2pt">
                <v:textbox>
                  <w:txbxContent>
                    <w:p w:rsidR="002C3ED3" w:rsidRDefault="002C3ED3" w:rsidP="00317BEC">
                      <w:pPr>
                        <w:jc w:val="center"/>
                      </w:pPr>
                      <w:r>
                        <w:t>ID: 1</w:t>
                      </w:r>
                      <w:r>
                        <w:br/>
                        <w:t>Type:1</w:t>
                      </w:r>
                      <w:r>
                        <w:br/>
                        <w:t>COM=&lt;1.1,3.4,0&gt;r=1</w:t>
                      </w:r>
                    </w:p>
                  </w:txbxContent>
                </v:textbox>
                <o:callout v:ext="edit" minusx="t" minusy="t"/>
              </v:shape>
            </w:pict>
          </mc:Fallback>
        </mc:AlternateContent>
      </w:r>
      <w:r>
        <w:rPr>
          <w:noProof/>
        </w:rPr>
        <mc:AlternateContent>
          <mc:Choice Requires="wps">
            <w:drawing>
              <wp:anchor distT="0" distB="0" distL="114300" distR="114300" simplePos="0" relativeHeight="251663360" behindDoc="0" locked="0" layoutInCell="1" allowOverlap="1" wp14:anchorId="46342D39" wp14:editId="5AB7D107">
                <wp:simplePos x="0" y="0"/>
                <wp:positionH relativeFrom="column">
                  <wp:posOffset>2257425</wp:posOffset>
                </wp:positionH>
                <wp:positionV relativeFrom="paragraph">
                  <wp:posOffset>19050</wp:posOffset>
                </wp:positionV>
                <wp:extent cx="1028700" cy="876300"/>
                <wp:effectExtent l="0" t="0" r="19050" b="800100"/>
                <wp:wrapNone/>
                <wp:docPr id="46" name="Line Callout 2 46"/>
                <wp:cNvGraphicFramePr/>
                <a:graphic xmlns:a="http://schemas.openxmlformats.org/drawingml/2006/main">
                  <a:graphicData uri="http://schemas.microsoft.com/office/word/2010/wordprocessingShape">
                    <wps:wsp>
                      <wps:cNvSpPr/>
                      <wps:spPr>
                        <a:xfrm>
                          <a:off x="0" y="0"/>
                          <a:ext cx="1028700" cy="876300"/>
                        </a:xfrm>
                        <a:prstGeom prst="borderCallout2">
                          <a:avLst>
                            <a:gd name="adj1" fmla="val 100757"/>
                            <a:gd name="adj2" fmla="val 18613"/>
                            <a:gd name="adj3" fmla="val 124297"/>
                            <a:gd name="adj4" fmla="val 19268"/>
                            <a:gd name="adj5" fmla="val 188421"/>
                            <a:gd name="adj6" fmla="val 31454"/>
                          </a:avLst>
                        </a:prstGeom>
                        <a:ln/>
                      </wps:spPr>
                      <wps:style>
                        <a:lnRef idx="2">
                          <a:schemeClr val="accent6"/>
                        </a:lnRef>
                        <a:fillRef idx="1">
                          <a:schemeClr val="lt1"/>
                        </a:fillRef>
                        <a:effectRef idx="0">
                          <a:schemeClr val="accent6"/>
                        </a:effectRef>
                        <a:fontRef idx="minor">
                          <a:schemeClr val="dk1"/>
                        </a:fontRef>
                      </wps:style>
                      <wps:txbx>
                        <w:txbxContent>
                          <w:p w:rsidR="002C3ED3" w:rsidRDefault="002C3ED3" w:rsidP="00317BEC">
                            <w:pPr>
                              <w:jc w:val="center"/>
                            </w:pPr>
                            <w:r>
                              <w:t>ID: 2</w:t>
                            </w:r>
                            <w:r>
                              <w:br/>
                              <w:t>Type:3</w:t>
                            </w:r>
                            <w:r>
                              <w:br/>
                              <w:t>COM=&lt;4,4,0&gt;r=1.5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46" o:spid="_x0000_s1030" type="#_x0000_t48" style="position:absolute;margin-left:177.75pt;margin-top:1.5pt;width:81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" adj="6794,40699,4162,26848,4020,21764" fillcolor="white [3201]" strokecolor="#f79646 [3209]" strokeweight="2pt">
                <v:textbox>
                  <w:txbxContent>
                    <w:p w:rsidR="002C3ED3" w:rsidRDefault="002C3ED3" w:rsidP="00317BEC">
                      <w:pPr>
                        <w:jc w:val="center"/>
                      </w:pPr>
                      <w:r>
                        <w:t>ID: 2</w:t>
                      </w:r>
                      <w:r>
                        <w:br/>
                        <w:t>Type:3</w:t>
                      </w:r>
                      <w:r>
                        <w:br/>
                        <w:t>COM=&lt;4,4,0&gt;r=1.5</w:t>
                      </w:r>
                    </w:p>
                  </w:txbxContent>
                </v:textbox>
                <o:callout v:ext="edit" minusx="t" minusy="t"/>
              </v:shape>
            </w:pict>
          </mc:Fallback>
        </mc:AlternateContent>
      </w:r>
      <w:r>
        <w:rPr>
          <w:noProof/>
        </w:rPr>
        <mc:AlternateContent>
          <mc:Choice Requires="wpc">
            <w:drawing>
              <wp:inline distT="0" distB="0" distL="0" distR="0" wp14:anchorId="58DAD3E8" wp14:editId="5E00475E">
                <wp:extent cx="4826864" cy="2809874"/>
                <wp:effectExtent l="0" t="0" r="12065" b="1016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5875">
                          <a:solidFill>
                            <a:schemeClr val="accent1"/>
                          </a:solidFill>
                        </a:ln>
                      </wpc:whole>
                      <wps:wsp>
                        <wps:cNvPr id="49" name="Oval 49"/>
                        <wps:cNvSpPr/>
                        <wps:spPr>
                          <a:xfrm>
                            <a:off x="1008382" y="912969"/>
                            <a:ext cx="723900" cy="723900"/>
                          </a:xfrm>
                          <a:prstGeom prst="ellipse">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hord 51"/>
                        <wps:cNvSpPr/>
                        <wps:spPr>
                          <a:xfrm rot="2899365">
                            <a:off x="1920465" y="1136353"/>
                            <a:ext cx="1111001" cy="1051617"/>
                          </a:xfrm>
                          <a:prstGeom prst="chord">
                            <a:avLst>
                              <a:gd name="adj1" fmla="val 21375565"/>
                              <a:gd name="adj2" fmla="val 16200000"/>
                            </a:avLst>
                          </a:prstGeom>
                          <a:solidFill>
                            <a:schemeClr val="accent2"/>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Chord 52"/>
                        <wps:cNvSpPr/>
                        <wps:spPr>
                          <a:xfrm rot="20280853" flipH="1">
                            <a:off x="2617132" y="1255870"/>
                            <a:ext cx="819150" cy="819150"/>
                          </a:xfrm>
                          <a:prstGeom prst="chord">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3ED3" w:rsidRDefault="002C3ED3" w:rsidP="00317BE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54" o:spid="_x0000_s1031" editas="canvas" style="width:380.05pt;height:221.25pt;mso-position-horizontal-relative:char;mso-position-vertical-relative:line" coordsize="48266,2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48266;height:28092;visibility:visible;mso-wrap-style:square" stroked="t" strokecolor="#4f81bd [3204]" strokeweight="1.25pt">
                  <v:fill o:detectmouseclick="t"/>
                  <v:path o:connecttype="none"/>
                </v:shape>
                <v:oval id="Oval 49" o:spid="_x0000_s1033" style="position:absolute;left:10083;top:9129;width:7239;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fnsQA&#10;AADbAAAADwAAAGRycy9kb3ducmV2LnhtbESPQWvCQBSE74L/YXmFXqTZWKWkqavYUKk3aVp6fmRf&#10;k2D2bciuSfTXuwXB4zAz3zCrzWga0VPnassK5lEMgriwuuZSwc/37ikB4TyyxsYyKTiTg816Ollh&#10;qu3AX9TnvhQBwi5FBZX3bSqlKyoy6CLbEgfvz3YGfZBdKXWHQ4CbRj7H8Ys0WHNYqLClrKLimJ+M&#10;ggXNknz+gbJ4P9LlcjrIz9+sV+rxYdy+gfA0+nv41t5rBctX+P8Sf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X57EAAAA2wAAAA8AAAAAAAAAAAAAAAAAmAIAAGRycy9k&#10;b3ducmV2LnhtbFBLBQYAAAAABAAEAPUAAACJAwAAAAA=&#10;" fillcolor="#4f81bd [3204]" strokecolor="black [3213]" strokeweight="1.5pt"/>
                <v:shape id="Chord 51" o:spid="_x0000_s1034" style="position:absolute;left:19204;top:11363;width:11110;height:10516;rotation:3166880fd;visibility:visible;mso-wrap-style:square;v-text-anchor:middle" coordsize="1111001,105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m+cIA&#10;AADbAAAADwAAAGRycy9kb3ducmV2LnhtbESPT4vCMBTE74LfITzBm6YKutI1yiIIiiD+u3h7NG+b&#10;ss1LbaKt394Iwh6HmfkNM1+2thQPqn3hWMFomIAgzpwuOFdwOa8HMxA+IGssHZOCJ3lYLrqdOaba&#10;NXykxynkIkLYp6jAhFClUvrMkEU/dBVx9H5dbTFEWedS19hEuC3lOEmm0mLBccFgRStD2d/pbhV4&#10;N9lu22e2K+l23l/N1+EobaNUv9f+fIMI1Ib/8Ke90QomI3h/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ub5wgAAANsAAAAPAAAAAAAAAAAAAAAAAJgCAABkcnMvZG93&#10;bnJldi54bWxQSwUGAAAAAAQABAD1AAAAhwMAAAAA&#10;" path="m1109681,489577v16053,219989,-114618,426089,-327260,516169c583213,1090135,350256,1056289,186957,919233,9295,770123,-48599,530614,42888,323215,129236,127465,331393,,555500,r554181,489577xe" fillcolor="#c0504d [3205]" strokecolor="black [3213]" strokeweight="1.5pt">
                  <v:path arrowok="t" o:connecttype="custom" o:connectlocs="1109681,489577;782421,1005746;186957,919233;42888,323215;555500,0;1109681,489577" o:connectangles="0,0,0,0,0,0"/>
                </v:shape>
                <v:shape id="Chord 52" o:spid="_x0000_s1035" style="position:absolute;left:26171;top:12558;width:8191;height:8192;rotation:1440860fd;flip:x;visibility:visible;mso-wrap-style:square;v-text-anchor:middle" coordsize="819150,819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vicUA&#10;AADbAAAADwAAAGRycy9kb3ducmV2LnhtbESP0WoCMRRE3wv9h3AFX6Rmq2iXrVGqUFgqPmj7AZfN&#10;bXZxc7NNom79+kYQ+jjMzBlmseptK87kQ+NYwfM4A0FcOd2wUfD1+f6UgwgRWWPrmBT8UoDV8vFh&#10;gYV2F97T+RCNSBAOBSqoY+wKKUNVk8Uwdh1x8r6dtxiT9EZqj5cEt62cZNlcWmw4LdTY0aam6ng4&#10;WQXmZZ/n5dZPr9cRlrufj+l6Zlip4aB/ewURqY//4Xu71ApmE7h9S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2+JxQAAANsAAAAPAAAAAAAAAAAAAAAAAJgCAABkcnMv&#10;ZG93bnJldi54bWxQSwUGAAAAAAQABAD1AAAAigMAAAAA&#10;" adj="-11796480,,5400" path="m699188,699188c568107,830269,365328,856965,204787,764277,44247,671589,-34023,482628,13955,303569,61934,124510,224198,,409574,l699188,699188xe" fillcolor="#0070c0" strokecolor="black [3213]" strokeweight="1.5pt">
                  <v:stroke joinstyle="miter"/>
                  <v:formulas/>
                  <v:path arrowok="t" o:connecttype="custom" o:connectlocs="699188,699188;204787,764277;13955,303569;409574,0;699188,699188" o:connectangles="0,0,0,0,0" textboxrect="0,0,819150,819150"/>
                  <v:textbox>
                    <w:txbxContent>
                      <w:p w:rsidR="002C3ED3" w:rsidRDefault="002C3ED3" w:rsidP="00317BEC">
                        <w:pPr>
                          <w:rPr>
                            <w:rFonts w:eastAsia="Times New Roman"/>
                          </w:rPr>
                        </w:pPr>
                      </w:p>
                    </w:txbxContent>
                  </v:textbox>
                </v:shape>
                <w10:anchorlock/>
              </v:group>
            </w:pict>
          </mc:Fallback>
        </mc:AlternateContent>
      </w:r>
    </w:p>
    <w:p w:rsidR="00317BEC" w:rsidRPr="00705226" w:rsidRDefault="009D7E45" w:rsidP="009D7E45">
      <w:pPr>
        <w:rPr>
          <w:szCs w:val="20"/>
        </w:rPr>
      </w:pPr>
      <w:r>
        <w:t>A VTK file for this model uses the "</w:t>
      </w:r>
      <w:r w:rsidRPr="009D7E45">
        <w:rPr>
          <w:rFonts w:ascii="Courier New" w:hAnsi="Courier New" w:cs="Courier New"/>
        </w:rPr>
        <w:t>DATASET POLYDATA</w:t>
      </w:r>
      <w:r>
        <w:t>" file type and is shown below.</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 xml:space="preserve"># vtk DataFile Version 2.0 </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 xml:space="preserve">Example 1: Lattice model with cell types and a field  </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ASCII</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DATASET POLYDATA</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POINTS 3 float</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1.</w:t>
      </w:r>
      <w:r>
        <w:rPr>
          <w:sz w:val="18"/>
          <w:szCs w:val="20"/>
        </w:rPr>
        <w:t>1</w:t>
      </w:r>
      <w:r w:rsidRPr="00DE6CC0">
        <w:rPr>
          <w:sz w:val="18"/>
          <w:szCs w:val="20"/>
        </w:rPr>
        <w:t xml:space="preserve"> 3.4 0</w:t>
      </w:r>
      <w:r w:rsidRPr="00F370E9">
        <w:rPr>
          <w:sz w:val="18"/>
          <w:szCs w:val="20"/>
        </w:rPr>
        <w:t>.0</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4</w:t>
      </w:r>
      <w:r w:rsidRPr="00F370E9">
        <w:rPr>
          <w:sz w:val="18"/>
          <w:szCs w:val="20"/>
        </w:rPr>
        <w:t>.0</w:t>
      </w:r>
      <w:r w:rsidRPr="00DE6CC0">
        <w:rPr>
          <w:sz w:val="18"/>
          <w:szCs w:val="20"/>
        </w:rPr>
        <w:t xml:space="preserve"> 4</w:t>
      </w:r>
      <w:r w:rsidRPr="00F370E9">
        <w:rPr>
          <w:sz w:val="18"/>
          <w:szCs w:val="20"/>
        </w:rPr>
        <w:t>.0</w:t>
      </w:r>
      <w:r w:rsidRPr="00DE6CC0">
        <w:rPr>
          <w:sz w:val="18"/>
          <w:szCs w:val="20"/>
        </w:rPr>
        <w:t xml:space="preserve"> 0</w:t>
      </w:r>
      <w:r w:rsidRPr="00F370E9">
        <w:rPr>
          <w:sz w:val="18"/>
          <w:szCs w:val="20"/>
        </w:rPr>
        <w:t>.0</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5.5 4.2 0</w:t>
      </w:r>
      <w:r>
        <w:rPr>
          <w:sz w:val="18"/>
          <w:szCs w:val="20"/>
        </w:rPr>
        <w:t>.0</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VERTICES 3 6</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1 0</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1 1</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1 2</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POINT_DATA 3</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 xml:space="preserve">SCALARS cellType </w:t>
      </w:r>
      <w:r>
        <w:rPr>
          <w:sz w:val="18"/>
          <w:szCs w:val="20"/>
        </w:rPr>
        <w:t>int</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LOOKUP_TABLE default</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1 2 1</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 xml:space="preserve">SCALARS cellID </w:t>
      </w:r>
      <w:r>
        <w:rPr>
          <w:sz w:val="18"/>
          <w:szCs w:val="20"/>
        </w:rPr>
        <w:t>int</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LOOKUP_TABLE default</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1 2 3</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 xml:space="preserve">SCALARS cellRadius </w:t>
      </w:r>
      <w:r>
        <w:rPr>
          <w:sz w:val="18"/>
          <w:szCs w:val="20"/>
        </w:rPr>
        <w:t>float</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LOOKUP_TABLE default</w:t>
      </w:r>
    </w:p>
    <w:p w:rsidR="00317BEC" w:rsidRPr="00DE6CC0" w:rsidRDefault="00317BEC" w:rsidP="009D7E45">
      <w:pPr>
        <w:pStyle w:val="code"/>
        <w:pBdr>
          <w:top w:val="single" w:sz="4" w:space="1" w:color="auto"/>
          <w:left w:val="single" w:sz="4" w:space="4" w:color="auto"/>
          <w:bottom w:val="single" w:sz="4" w:space="1" w:color="auto"/>
          <w:right w:val="single" w:sz="4" w:space="4" w:color="auto"/>
        </w:pBdr>
        <w:ind w:left="90" w:right="2970"/>
        <w:rPr>
          <w:sz w:val="18"/>
          <w:szCs w:val="20"/>
        </w:rPr>
      </w:pPr>
      <w:r w:rsidRPr="00DE6CC0">
        <w:rPr>
          <w:sz w:val="18"/>
          <w:szCs w:val="20"/>
        </w:rPr>
        <w:t>1</w:t>
      </w:r>
      <w:r>
        <w:rPr>
          <w:sz w:val="18"/>
          <w:szCs w:val="20"/>
        </w:rPr>
        <w:t>.0</w:t>
      </w:r>
      <w:r w:rsidRPr="00DE6CC0">
        <w:rPr>
          <w:sz w:val="18"/>
          <w:szCs w:val="20"/>
        </w:rPr>
        <w:t xml:space="preserve"> 1.5 1</w:t>
      </w:r>
      <w:r>
        <w:rPr>
          <w:sz w:val="18"/>
          <w:szCs w:val="20"/>
        </w:rPr>
        <w:t>.0</w:t>
      </w:r>
    </w:p>
    <w:p w:rsidR="00317BEC" w:rsidRDefault="00317BEC" w:rsidP="009D7E45">
      <w:pPr>
        <w:spacing w:after="0"/>
      </w:pPr>
      <w:r>
        <w:t xml:space="preserve">Note that </w:t>
      </w:r>
    </w:p>
    <w:p w:rsidR="00317BEC" w:rsidRPr="009D7E45" w:rsidRDefault="00317BEC" w:rsidP="009D7E45">
      <w:pPr>
        <w:spacing w:after="0"/>
        <w:ind w:firstLine="720"/>
        <w:rPr>
          <w:rFonts w:ascii="Courier New" w:hAnsi="Courier New" w:cs="Courier New"/>
        </w:rPr>
      </w:pPr>
      <w:r w:rsidRPr="009D7E45">
        <w:rPr>
          <w:rFonts w:ascii="Courier New" w:hAnsi="Courier New" w:cs="Courier New"/>
        </w:rPr>
        <w:t>VERTICES 3 6</w:t>
      </w:r>
    </w:p>
    <w:p w:rsidR="00317BEC" w:rsidRPr="009D7E45" w:rsidRDefault="00317BEC" w:rsidP="009D7E45">
      <w:pPr>
        <w:spacing w:after="0"/>
        <w:ind w:firstLine="720"/>
        <w:rPr>
          <w:rFonts w:ascii="Courier New" w:hAnsi="Courier New" w:cs="Courier New"/>
        </w:rPr>
      </w:pPr>
      <w:r w:rsidRPr="009D7E45">
        <w:rPr>
          <w:rFonts w:ascii="Courier New" w:hAnsi="Courier New" w:cs="Courier New"/>
        </w:rPr>
        <w:t>1 0</w:t>
      </w:r>
    </w:p>
    <w:p w:rsidR="00317BEC" w:rsidRPr="00E65C4B" w:rsidRDefault="00317BEC" w:rsidP="009D7E45">
      <w:r>
        <w:t>Means there are 3 vertices, 6 data values and there is a vertex at cell "0" (Not that cells "1" and "0" are a vertex). So 3 of the six data values simply list the number of points on a particular line.</w:t>
      </w:r>
    </w:p>
    <w:p w:rsidR="00317BEC" w:rsidRDefault="009D7E45" w:rsidP="00317BEC">
      <w:pPr>
        <w:keepNext/>
      </w:pPr>
      <w:r>
        <w:lastRenderedPageBreak/>
        <w:t xml:space="preserve">The VTK center model file above can be displayed in ParaView </w:t>
      </w:r>
      <w:r w:rsidR="00317BEC">
        <w:t xml:space="preserve">Display as circular (spherical) glyphs of Radius </w:t>
      </w:r>
      <w:proofErr w:type="spellStart"/>
      <w:r w:rsidR="00317BEC" w:rsidRPr="008339B2">
        <w:rPr>
          <w:rFonts w:ascii="Courier New" w:hAnsi="Courier New" w:cs="Courier New"/>
        </w:rPr>
        <w:t>cellRadius</w:t>
      </w:r>
      <w:proofErr w:type="spellEnd"/>
      <w:r>
        <w:t>:</w:t>
      </w:r>
    </w:p>
    <w:p w:rsidR="00317BEC" w:rsidRDefault="00317BEC" w:rsidP="00317BEC">
      <w:r>
        <w:rPr>
          <w:noProof/>
        </w:rPr>
        <w:drawing>
          <wp:inline distT="0" distB="0" distL="0" distR="0" wp14:anchorId="4BBEC40E" wp14:editId="70741DEE">
            <wp:extent cx="5943600" cy="35833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583305"/>
                    </a:xfrm>
                    <a:prstGeom prst="rect">
                      <a:avLst/>
                    </a:prstGeom>
                  </pic:spPr>
                </pic:pic>
              </a:graphicData>
            </a:graphic>
          </wp:inline>
        </w:drawing>
      </w:r>
    </w:p>
    <w:p w:rsidR="008339B2" w:rsidRDefault="008339B2" w:rsidP="008339B2">
      <w:r>
        <w:t>(NOTE: ParaView place</w:t>
      </w:r>
      <w:r w:rsidR="00393EDC">
        <w:t>s</w:t>
      </w:r>
      <w:r>
        <w:t xml:space="preserve"> the origin &lt;0,0,0&gt; in the upper left instead of the bottom left of the view window.)</w:t>
      </w:r>
    </w:p>
    <w:p w:rsidR="00393EDC" w:rsidRDefault="00393EDC" w:rsidP="008339B2">
      <w:r>
        <w:t xml:space="preserve">The exact nature of the intersection between the two spheres in the image above was calculated by ParaView. Other rendering tools, as well as modeling tools, may treat the intersection differently than in the above image. In addition, in a center model representation some basic </w:t>
      </w:r>
      <w:r w:rsidR="00D5546D">
        <w:t>qualities</w:t>
      </w:r>
      <w:r>
        <w:t xml:space="preserve"> of individual cells, for example a cel</w:t>
      </w:r>
      <w:r w:rsidR="00D5546D">
        <w:t xml:space="preserve">l's volume, can only be determined if the cell of interest </w:t>
      </w:r>
      <w:r w:rsidR="00D5546D" w:rsidRPr="00D5546D">
        <w:rPr>
          <w:u w:val="single"/>
        </w:rPr>
        <w:t>and</w:t>
      </w:r>
      <w:r w:rsidR="00D5546D">
        <w:t xml:space="preserve"> the neighboring cells are specified. In the image above the two blue cells have different volumes even though they have the same radii.</w:t>
      </w:r>
      <w:r>
        <w:t xml:space="preserve"> </w:t>
      </w:r>
    </w:p>
    <w:p w:rsidR="00317BEC" w:rsidRDefault="00317BEC" w:rsidP="00317BEC">
      <w:pPr>
        <w:pStyle w:val="Heading2"/>
      </w:pPr>
      <w:bookmarkStart w:id="29" w:name="_Toc376185998"/>
      <w:r>
        <w:t>Example 3: Ce</w:t>
      </w:r>
      <w:r w:rsidR="008339B2">
        <w:t>nter model with cell types and</w:t>
      </w:r>
      <w:r>
        <w:t xml:space="preserve"> field</w:t>
      </w:r>
      <w:r w:rsidR="008339B2">
        <w:t>s</w:t>
      </w:r>
      <w:r>
        <w:t>.</w:t>
      </w:r>
      <w:bookmarkEnd w:id="29"/>
    </w:p>
    <w:p w:rsidR="00317BEC" w:rsidRDefault="008339B2" w:rsidP="00317BEC">
      <w:r>
        <w:t xml:space="preserve">The </w:t>
      </w:r>
      <w:r w:rsidRPr="00741F25">
        <w:rPr>
          <w:rFonts w:ascii="Courier New" w:hAnsi="Courier New" w:cs="Courier New"/>
        </w:rPr>
        <w:t>POLYDATA</w:t>
      </w:r>
      <w:r>
        <w:t xml:space="preserve"> format used to described center </w:t>
      </w:r>
      <w:r w:rsidR="00741F25">
        <w:t>models does not appear to be ab</w:t>
      </w:r>
      <w:r>
        <w:t>le to also described a pixel based quantity such as a diffusible molecular field. To present both a center model and a lattice-based field model require</w:t>
      </w:r>
      <w:r w:rsidR="00741F25">
        <w:t>s</w:t>
      </w:r>
      <w:r>
        <w:t xml:space="preserve"> both a </w:t>
      </w:r>
      <w:r w:rsidRPr="008339B2">
        <w:rPr>
          <w:rFonts w:ascii="Courier New" w:hAnsi="Courier New" w:cs="Courier New"/>
        </w:rPr>
        <w:t>POLYDATA</w:t>
      </w:r>
      <w:r>
        <w:t xml:space="preserve"> and a </w:t>
      </w:r>
      <w:r w:rsidRPr="008339B2">
        <w:rPr>
          <w:rFonts w:ascii="Courier New" w:hAnsi="Courier New" w:cs="Courier New"/>
        </w:rPr>
        <w:t xml:space="preserve">STRUCTURED_POINTS </w:t>
      </w:r>
      <w:r>
        <w:t xml:space="preserve">description. The advanced VTK file formats can handle this case. Here we will stay with the simpler legacy formats and simply use two VTK file for the data. </w:t>
      </w:r>
      <w:r w:rsidR="00741F25">
        <w:t xml:space="preserve">In the example below we combine the three cell center model (from Example 2) with a separate file describing the lattice for the diffusible field (similar to Example 1). In calculating the field it was assumed that </w:t>
      </w:r>
      <w:r w:rsidR="00317BEC">
        <w:t>Cell type 2 is opaque to the field</w:t>
      </w:r>
      <w:r w:rsidR="00741F25">
        <w:t xml:space="preserve"> and cell</w:t>
      </w:r>
      <w:r w:rsidR="00317BEC">
        <w:t xml:space="preserve"> type 1 is transparent to the field.</w:t>
      </w:r>
    </w:p>
    <w:tbl>
      <w:tblPr>
        <w:tblStyle w:val="TableGrid"/>
        <w:tblW w:w="9360" w:type="dxa"/>
        <w:tblInd w:w="108" w:type="dxa"/>
        <w:tblLook w:val="04A0" w:firstRow="1" w:lastRow="0" w:firstColumn="1" w:lastColumn="0" w:noHBand="0" w:noVBand="1"/>
      </w:tblPr>
      <w:tblGrid>
        <w:gridCol w:w="9360"/>
      </w:tblGrid>
      <w:tr w:rsidR="00393EDC" w:rsidTr="00393EDC">
        <w:tc>
          <w:tcPr>
            <w:tcW w:w="9360" w:type="dxa"/>
          </w:tcPr>
          <w:p w:rsidR="00393EDC" w:rsidRPr="00DB0800" w:rsidRDefault="00393EDC" w:rsidP="00F13B57">
            <w:pPr>
              <w:spacing w:before="60" w:after="60"/>
            </w:pPr>
            <w:r w:rsidRPr="00DB0800">
              <w:t>vtk_Example_3a.vtk</w:t>
            </w:r>
            <w:r>
              <w:t xml:space="preserve"> (center model cells):</w:t>
            </w:r>
          </w:p>
        </w:tc>
      </w:tr>
      <w:tr w:rsidR="00393EDC" w:rsidRPr="00393EDC" w:rsidTr="00393EDC">
        <w:tc>
          <w:tcPr>
            <w:tcW w:w="9360" w:type="dxa"/>
          </w:tcPr>
          <w:p w:rsidR="00393EDC" w:rsidRPr="00393EDC" w:rsidRDefault="00393EDC" w:rsidP="00741F25">
            <w:pPr>
              <w:pStyle w:val="code"/>
              <w:spacing w:after="0"/>
            </w:pPr>
            <w:r w:rsidRPr="00393EDC">
              <w:t xml:space="preserve"># vtk DataFile Version 2.0 </w:t>
            </w:r>
          </w:p>
          <w:p w:rsidR="00393EDC" w:rsidRPr="00393EDC" w:rsidRDefault="00393EDC" w:rsidP="00741F25">
            <w:pPr>
              <w:pStyle w:val="code"/>
              <w:spacing w:after="0"/>
            </w:pPr>
            <w:r w:rsidRPr="00393EDC">
              <w:t>Example 3: Center model with cell types, COM and radii, Part A: cell defintions</w:t>
            </w:r>
          </w:p>
          <w:p w:rsidR="00393EDC" w:rsidRPr="00393EDC" w:rsidRDefault="00393EDC" w:rsidP="00741F25">
            <w:pPr>
              <w:pStyle w:val="code"/>
              <w:spacing w:after="0"/>
            </w:pPr>
            <w:r w:rsidRPr="00393EDC">
              <w:t>ASCII</w:t>
            </w:r>
          </w:p>
          <w:p w:rsidR="00393EDC" w:rsidRPr="00393EDC" w:rsidRDefault="00393EDC" w:rsidP="00741F25">
            <w:pPr>
              <w:pStyle w:val="code"/>
              <w:spacing w:after="0"/>
            </w:pPr>
            <w:r w:rsidRPr="00393EDC">
              <w:t>DATASET POLYDATA</w:t>
            </w:r>
          </w:p>
          <w:p w:rsidR="00393EDC" w:rsidRPr="00393EDC" w:rsidRDefault="00393EDC" w:rsidP="00741F25">
            <w:pPr>
              <w:pStyle w:val="code"/>
              <w:spacing w:after="0"/>
            </w:pPr>
            <w:r w:rsidRPr="00393EDC">
              <w:t>POINTS 3 float</w:t>
            </w:r>
          </w:p>
          <w:p w:rsidR="00393EDC" w:rsidRPr="00393EDC" w:rsidRDefault="00393EDC" w:rsidP="00741F25">
            <w:pPr>
              <w:pStyle w:val="code"/>
              <w:spacing w:after="0"/>
            </w:pPr>
            <w:r w:rsidRPr="00393EDC">
              <w:t>1.1 3.4 0.0</w:t>
            </w:r>
          </w:p>
          <w:p w:rsidR="00393EDC" w:rsidRPr="00393EDC" w:rsidRDefault="00393EDC" w:rsidP="00741F25">
            <w:pPr>
              <w:pStyle w:val="code"/>
              <w:spacing w:after="0"/>
            </w:pPr>
            <w:r w:rsidRPr="00393EDC">
              <w:t>4.0 4.0 0.0</w:t>
            </w:r>
          </w:p>
          <w:p w:rsidR="00393EDC" w:rsidRPr="00393EDC" w:rsidRDefault="00393EDC" w:rsidP="00741F25">
            <w:pPr>
              <w:pStyle w:val="code"/>
              <w:spacing w:after="0"/>
            </w:pPr>
            <w:r w:rsidRPr="00393EDC">
              <w:t>5.5 4.2 0.0</w:t>
            </w:r>
          </w:p>
          <w:p w:rsidR="00393EDC" w:rsidRPr="00393EDC" w:rsidRDefault="00393EDC" w:rsidP="00741F25">
            <w:pPr>
              <w:pStyle w:val="code"/>
              <w:spacing w:after="0"/>
            </w:pPr>
            <w:r w:rsidRPr="00393EDC">
              <w:t>VERTICES 3 6</w:t>
            </w:r>
          </w:p>
          <w:p w:rsidR="00393EDC" w:rsidRPr="00393EDC" w:rsidRDefault="00393EDC" w:rsidP="00741F25">
            <w:pPr>
              <w:pStyle w:val="code"/>
              <w:spacing w:after="0"/>
            </w:pPr>
            <w:r w:rsidRPr="00393EDC">
              <w:t>1 0</w:t>
            </w:r>
          </w:p>
          <w:p w:rsidR="00393EDC" w:rsidRPr="00393EDC" w:rsidRDefault="00393EDC" w:rsidP="00741F25">
            <w:pPr>
              <w:pStyle w:val="code"/>
              <w:spacing w:after="0"/>
            </w:pPr>
            <w:r w:rsidRPr="00393EDC">
              <w:t>1 1</w:t>
            </w:r>
          </w:p>
          <w:p w:rsidR="00393EDC" w:rsidRPr="00393EDC" w:rsidRDefault="00393EDC" w:rsidP="00741F25">
            <w:pPr>
              <w:pStyle w:val="code"/>
              <w:spacing w:after="0"/>
            </w:pPr>
            <w:r w:rsidRPr="00393EDC">
              <w:t>1 2</w:t>
            </w:r>
          </w:p>
          <w:p w:rsidR="00393EDC" w:rsidRPr="00393EDC" w:rsidRDefault="00393EDC" w:rsidP="00741F25">
            <w:pPr>
              <w:pStyle w:val="code"/>
              <w:spacing w:after="0"/>
            </w:pPr>
            <w:r w:rsidRPr="00393EDC">
              <w:t>POINT_DATA 3</w:t>
            </w:r>
          </w:p>
          <w:p w:rsidR="00393EDC" w:rsidRPr="00393EDC" w:rsidRDefault="00393EDC" w:rsidP="00741F25">
            <w:pPr>
              <w:pStyle w:val="code"/>
              <w:spacing w:after="0"/>
            </w:pPr>
            <w:r w:rsidRPr="00393EDC">
              <w:lastRenderedPageBreak/>
              <w:t>SCALARS cellType int</w:t>
            </w:r>
          </w:p>
          <w:p w:rsidR="00393EDC" w:rsidRPr="00393EDC" w:rsidRDefault="00393EDC" w:rsidP="00741F25">
            <w:pPr>
              <w:pStyle w:val="code"/>
              <w:spacing w:after="0"/>
            </w:pPr>
            <w:r w:rsidRPr="00393EDC">
              <w:t>LOOKUP_TABLE default</w:t>
            </w:r>
          </w:p>
          <w:p w:rsidR="00393EDC" w:rsidRPr="00393EDC" w:rsidRDefault="00393EDC" w:rsidP="00741F25">
            <w:pPr>
              <w:pStyle w:val="code"/>
              <w:spacing w:after="0"/>
            </w:pPr>
            <w:r w:rsidRPr="00393EDC">
              <w:t>1 2 1</w:t>
            </w:r>
          </w:p>
          <w:p w:rsidR="00393EDC" w:rsidRPr="00393EDC" w:rsidRDefault="00393EDC" w:rsidP="00741F25">
            <w:pPr>
              <w:pStyle w:val="code"/>
              <w:spacing w:after="0"/>
            </w:pPr>
            <w:r w:rsidRPr="00393EDC">
              <w:t>SCALARS cellID int</w:t>
            </w:r>
          </w:p>
          <w:p w:rsidR="00393EDC" w:rsidRPr="00393EDC" w:rsidRDefault="00393EDC" w:rsidP="00741F25">
            <w:pPr>
              <w:pStyle w:val="code"/>
              <w:spacing w:after="0"/>
            </w:pPr>
            <w:r w:rsidRPr="00393EDC">
              <w:t>LOOKUP_TABLE default</w:t>
            </w:r>
          </w:p>
          <w:p w:rsidR="00393EDC" w:rsidRPr="00393EDC" w:rsidRDefault="00393EDC" w:rsidP="00741F25">
            <w:pPr>
              <w:pStyle w:val="code"/>
              <w:spacing w:after="0"/>
            </w:pPr>
            <w:r w:rsidRPr="00393EDC">
              <w:t>1 2 3</w:t>
            </w:r>
          </w:p>
          <w:p w:rsidR="00393EDC" w:rsidRPr="00393EDC" w:rsidRDefault="00393EDC" w:rsidP="00741F25">
            <w:pPr>
              <w:pStyle w:val="code"/>
              <w:spacing w:after="0"/>
            </w:pPr>
            <w:r w:rsidRPr="00393EDC">
              <w:t>SCALARS cellRadius float</w:t>
            </w:r>
          </w:p>
          <w:p w:rsidR="00393EDC" w:rsidRPr="00393EDC" w:rsidRDefault="00393EDC" w:rsidP="00741F25">
            <w:pPr>
              <w:pStyle w:val="code"/>
              <w:spacing w:after="0"/>
            </w:pPr>
            <w:r w:rsidRPr="00393EDC">
              <w:t>LOOKUP_TABLE default</w:t>
            </w:r>
          </w:p>
          <w:p w:rsidR="00393EDC" w:rsidRPr="00393EDC" w:rsidRDefault="00393EDC" w:rsidP="00741F25">
            <w:pPr>
              <w:pStyle w:val="code"/>
              <w:spacing w:after="0"/>
            </w:pPr>
            <w:r w:rsidRPr="00393EDC">
              <w:t>1.0 1.5 1.0</w:t>
            </w:r>
          </w:p>
        </w:tc>
      </w:tr>
      <w:tr w:rsidR="00393EDC" w:rsidRPr="00393EDC" w:rsidTr="00393EDC">
        <w:tc>
          <w:tcPr>
            <w:tcW w:w="9360" w:type="dxa"/>
          </w:tcPr>
          <w:p w:rsidR="00393EDC" w:rsidRPr="00393EDC" w:rsidRDefault="00393EDC" w:rsidP="00393EDC">
            <w:pPr>
              <w:pStyle w:val="code"/>
              <w:spacing w:before="60" w:after="60"/>
            </w:pPr>
            <w:r w:rsidRPr="00393EDC">
              <w:rPr>
                <w:rFonts w:asciiTheme="minorHAnsi" w:hAnsiTheme="minorHAnsi"/>
                <w:noProof w:val="0"/>
                <w:sz w:val="20"/>
              </w:rPr>
              <w:lastRenderedPageBreak/>
              <w:t>vtk_Example_3b.vtk (</w:t>
            </w:r>
            <w:r>
              <w:rPr>
                <w:rFonts w:asciiTheme="minorHAnsi" w:hAnsiTheme="minorHAnsi"/>
                <w:noProof w:val="0"/>
                <w:sz w:val="20"/>
              </w:rPr>
              <w:t xml:space="preserve">lattice model </w:t>
            </w:r>
            <w:r w:rsidRPr="00393EDC">
              <w:rPr>
                <w:rFonts w:asciiTheme="minorHAnsi" w:hAnsiTheme="minorHAnsi"/>
                <w:noProof w:val="0"/>
                <w:sz w:val="20"/>
              </w:rPr>
              <w:t>field)</w:t>
            </w:r>
            <w:r>
              <w:rPr>
                <w:rFonts w:asciiTheme="minorHAnsi" w:hAnsiTheme="minorHAnsi"/>
                <w:noProof w:val="0"/>
                <w:sz w:val="20"/>
              </w:rPr>
              <w:t>:</w:t>
            </w:r>
          </w:p>
        </w:tc>
      </w:tr>
      <w:tr w:rsidR="00393EDC" w:rsidRPr="00393EDC" w:rsidTr="00393EDC">
        <w:tc>
          <w:tcPr>
            <w:tcW w:w="9360" w:type="dxa"/>
          </w:tcPr>
          <w:p w:rsidR="00393EDC" w:rsidRPr="00393EDC" w:rsidRDefault="00393EDC" w:rsidP="00DF14FC">
            <w:pPr>
              <w:pStyle w:val="code"/>
              <w:spacing w:after="0"/>
            </w:pPr>
            <w:r w:rsidRPr="00393EDC">
              <w:t xml:space="preserve"># vtk DataFile Version 2.0 </w:t>
            </w:r>
          </w:p>
          <w:p w:rsidR="00393EDC" w:rsidRPr="00393EDC" w:rsidRDefault="00393EDC" w:rsidP="00DF14FC">
            <w:pPr>
              <w:pStyle w:val="code"/>
              <w:spacing w:after="0"/>
            </w:pPr>
            <w:r w:rsidRPr="00393EDC">
              <w:t>Example 3: Center model with cell types, COM and radii, Part B: Field definitions</w:t>
            </w:r>
          </w:p>
          <w:p w:rsidR="00393EDC" w:rsidRPr="00393EDC" w:rsidRDefault="00393EDC" w:rsidP="00DF14FC">
            <w:pPr>
              <w:pStyle w:val="code"/>
              <w:spacing w:after="0"/>
            </w:pPr>
            <w:r w:rsidRPr="00393EDC">
              <w:t>ASCII</w:t>
            </w:r>
          </w:p>
          <w:p w:rsidR="00393EDC" w:rsidRPr="00393EDC" w:rsidRDefault="00393EDC" w:rsidP="00DF14FC">
            <w:pPr>
              <w:pStyle w:val="code"/>
              <w:spacing w:after="0"/>
            </w:pPr>
            <w:r w:rsidRPr="00393EDC">
              <w:t>DATASET STRUCTURED_POINTS</w:t>
            </w:r>
          </w:p>
          <w:p w:rsidR="00393EDC" w:rsidRPr="00393EDC" w:rsidRDefault="00393EDC" w:rsidP="00DF14FC">
            <w:pPr>
              <w:pStyle w:val="code"/>
              <w:spacing w:after="0"/>
            </w:pPr>
            <w:r w:rsidRPr="00393EDC">
              <w:t>DIMENSIONS 40 40 1</w:t>
            </w:r>
          </w:p>
          <w:p w:rsidR="00393EDC" w:rsidRPr="00393EDC" w:rsidRDefault="00393EDC" w:rsidP="00DF14FC">
            <w:pPr>
              <w:pStyle w:val="code"/>
              <w:spacing w:after="0"/>
            </w:pPr>
            <w:r w:rsidRPr="00393EDC">
              <w:t>SPACING 0.2 0.2 0.2</w:t>
            </w:r>
          </w:p>
          <w:p w:rsidR="00393EDC" w:rsidRPr="00393EDC" w:rsidRDefault="00393EDC" w:rsidP="00DF14FC">
            <w:pPr>
              <w:pStyle w:val="code"/>
              <w:spacing w:after="0"/>
            </w:pPr>
            <w:r w:rsidRPr="00393EDC">
              <w:t>ORIGIN 0 0 0</w:t>
            </w:r>
          </w:p>
          <w:p w:rsidR="00393EDC" w:rsidRPr="00393EDC" w:rsidRDefault="00393EDC" w:rsidP="00DF14FC">
            <w:pPr>
              <w:pStyle w:val="code"/>
              <w:spacing w:after="0"/>
            </w:pPr>
            <w:r w:rsidRPr="00393EDC">
              <w:t>POINT_DATA 1600</w:t>
            </w:r>
          </w:p>
          <w:p w:rsidR="00393EDC" w:rsidRPr="00393EDC" w:rsidRDefault="00393EDC" w:rsidP="00DF14FC">
            <w:pPr>
              <w:pStyle w:val="code"/>
              <w:spacing w:after="0"/>
            </w:pPr>
            <w:r w:rsidRPr="00393EDC">
              <w:t>FIELD FieldData 1</w:t>
            </w:r>
          </w:p>
          <w:p w:rsidR="00393EDC" w:rsidRPr="00393EDC" w:rsidRDefault="00393EDC" w:rsidP="00DF14FC">
            <w:pPr>
              <w:pStyle w:val="code"/>
              <w:spacing w:after="0"/>
            </w:pPr>
            <w:r w:rsidRPr="00393EDC">
              <w:t>FieldA 1 1600 double</w:t>
            </w:r>
          </w:p>
          <w:p w:rsidR="00393EDC" w:rsidRPr="00393EDC" w:rsidRDefault="00393EDC" w:rsidP="00DF14FC">
            <w:pPr>
              <w:pStyle w:val="code"/>
              <w:spacing w:after="0"/>
            </w:pPr>
            <w:r w:rsidRPr="00393EDC">
              <w:t>0 1 4 9 16 25 36 49 64 81 100 121 144 169 196 225 256 289 324 361 400 441 484 529 576 625 676 729 784 841 900 961 1024 1089 1156 1225 1296 1369 1444 1521</w:t>
            </w:r>
          </w:p>
          <w:p w:rsidR="00393EDC" w:rsidRPr="00393EDC" w:rsidRDefault="00393EDC" w:rsidP="00DF14FC">
            <w:pPr>
              <w:pStyle w:val="code"/>
              <w:spacing w:after="0"/>
            </w:pPr>
            <w:r w:rsidRPr="00393EDC">
              <w:t>1 4 9 16 25 36 49 64 81 100 121 144 169 196 225 256 289 324 361 400 441 484 529 576 625 676 729 784 841 900 961 1024 1089 1156 1225 1296 1369 1444 1521 1600</w:t>
            </w:r>
          </w:p>
          <w:p w:rsidR="00393EDC" w:rsidRPr="00393EDC" w:rsidRDefault="00393EDC" w:rsidP="00DF14FC">
            <w:pPr>
              <w:pStyle w:val="code"/>
              <w:spacing w:after="0"/>
            </w:pPr>
            <w:r w:rsidRPr="00393EDC">
              <w:t>4 9 16 25 36 49 64 81 100 121 144 169 196 225 256 289 324 361 400 441 484 529 576 625 676 729 784 841 900 961 1024 1089 1156 1225 1296 1369 1444 1521 1600 1681</w:t>
            </w:r>
          </w:p>
          <w:p w:rsidR="00393EDC" w:rsidRPr="00393EDC" w:rsidRDefault="00393EDC" w:rsidP="00DF14FC">
            <w:pPr>
              <w:pStyle w:val="code"/>
              <w:spacing w:after="0"/>
            </w:pPr>
            <w:r w:rsidRPr="00393EDC">
              <w:t>. . .</w:t>
            </w:r>
          </w:p>
        </w:tc>
      </w:tr>
    </w:tbl>
    <w:p w:rsidR="00317BEC" w:rsidRDefault="00741F25" w:rsidP="00F13B57">
      <w:pPr>
        <w:spacing w:before="120"/>
      </w:pPr>
      <w:r>
        <w:t>Rendering this pair of VTK files in ParaView generates the images below. The upper left image is the center model only, upper right the field model only</w:t>
      </w:r>
      <w:r w:rsidR="00F13B57">
        <w:t>.  Notice the "hole" in the field at the type 2 cell, which is opaque to the field, compared to the even field across the "transparent" cells of type 1. Also n</w:t>
      </w:r>
      <w:r>
        <w:t>ot</w:t>
      </w:r>
      <w:r w:rsidR="00F13B57">
        <w:t xml:space="preserve">ice the coarseness of the field lattice compared to the much smoother rendering of the spheres in the center model. The bottom </w:t>
      </w:r>
      <w:r w:rsidR="008A49D1">
        <w:t>left</w:t>
      </w:r>
      <w:r w:rsidR="00F13B57">
        <w:t xml:space="preserve"> image </w:t>
      </w:r>
      <w:r w:rsidR="008A49D1">
        <w:t>overlays both models and the center model is rendered semi-transparent, the bottom right image renders the center model as opaque. In both of the bottom images the</w:t>
      </w:r>
      <w:r w:rsidR="00282D57">
        <w:t xml:space="preserve"> center model is stacked "on top" of  the field model.</w:t>
      </w:r>
    </w:p>
    <w:p w:rsidR="00317BEC" w:rsidRPr="00DB0800" w:rsidRDefault="00317BEC" w:rsidP="00317BEC">
      <w:r>
        <w:rPr>
          <w:noProof/>
        </w:rPr>
        <w:drawing>
          <wp:inline distT="0" distB="0" distL="0" distR="0" wp14:anchorId="31AD334A" wp14:editId="5C957313">
            <wp:extent cx="5757516" cy="3174521"/>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1089" t="25561" r="962" b="4070"/>
                    <a:stretch/>
                  </pic:blipFill>
                  <pic:spPr bwMode="auto">
                    <a:xfrm>
                      <a:off x="0" y="0"/>
                      <a:ext cx="5762918" cy="3177500"/>
                    </a:xfrm>
                    <a:prstGeom prst="rect">
                      <a:avLst/>
                    </a:prstGeom>
                    <a:ln>
                      <a:noFill/>
                    </a:ln>
                    <a:extLst>
                      <a:ext uri="{53640926-AAD7-44D8-BBD7-CCE9431645EC}">
                        <a14:shadowObscured xmlns:a14="http://schemas.microsoft.com/office/drawing/2010/main"/>
                      </a:ext>
                    </a:extLst>
                  </pic:spPr>
                </pic:pic>
              </a:graphicData>
            </a:graphic>
          </wp:inline>
        </w:drawing>
      </w:r>
    </w:p>
    <w:p w:rsidR="00317BEC" w:rsidRDefault="00317BEC" w:rsidP="00317BEC"/>
    <w:p w:rsidR="00317BEC" w:rsidRPr="00317BEC" w:rsidRDefault="00317BEC" w:rsidP="00317BEC"/>
    <w:p w:rsidR="00FB5383" w:rsidRDefault="00FB5383">
      <w:pPr>
        <w:spacing w:after="200"/>
        <w:rPr>
          <w:rFonts w:asciiTheme="majorHAnsi" w:eastAsiaTheme="majorEastAsia" w:hAnsiTheme="majorHAnsi" w:cstheme="majorBidi"/>
          <w:b/>
          <w:bCs/>
          <w:sz w:val="28"/>
          <w:szCs w:val="28"/>
        </w:rPr>
      </w:pPr>
      <w:r>
        <w:br w:type="page"/>
      </w:r>
    </w:p>
    <w:p w:rsidR="00E073B1" w:rsidRDefault="00E073B1" w:rsidP="00E073B1">
      <w:pPr>
        <w:pStyle w:val="Heading1"/>
      </w:pPr>
      <w:bookmarkStart w:id="30" w:name="_Toc376185999"/>
      <w:bookmarkEnd w:id="24"/>
      <w:r w:rsidRPr="00DA6B8B">
        <w:lastRenderedPageBreak/>
        <w:t xml:space="preserve">Sample </w:t>
      </w:r>
      <w:r>
        <w:t>SPARQL Queries</w:t>
      </w:r>
      <w:bookmarkEnd w:id="30"/>
    </w:p>
    <w:p w:rsidR="00E073B1" w:rsidRDefault="00E073B1" w:rsidP="00E073B1">
      <w:r>
        <w:t>Here we present a few examples of SPARQL (</w:t>
      </w:r>
      <w:r w:rsidRPr="00E073B1">
        <w:t>SPARQL Protocol and RDF Query Language</w:t>
      </w:r>
      <w:r>
        <w:t>, the acronym is recursive, hence the first "S") queries directed at both CBO and at the tumor growth with angiogenesis metamodel. SPARQL is the structured query language for OWL ontologies. SPARQL queries are similar in syntax to SQL (Structured Query Language) queries for relational databases.</w:t>
      </w:r>
    </w:p>
    <w:p w:rsidR="001506A9" w:rsidRDefault="00E073B1" w:rsidP="00E073B1">
      <w:r>
        <w:t>Our first SPARQL query extracts all of the references to external ontologies that occur in the CBO. In Protégé 4 load the CBO and select the SPARQL Query" tab. (If the tab is not visible go to Protégé's &lt;Window&gt;&lt;tabs&gt; and check the "SPARQL Query" item.)</w:t>
      </w:r>
      <w:r w:rsidR="001506A9">
        <w:t xml:space="preserve"> </w:t>
      </w:r>
    </w:p>
    <w:p w:rsidR="00261C7F" w:rsidRDefault="00261C7F" w:rsidP="00261C7F">
      <w:pPr>
        <w:pStyle w:val="code"/>
      </w:pPr>
      <w:r>
        <w:t>SELECT ?s ?p ?o</w:t>
      </w:r>
    </w:p>
    <w:p w:rsidR="00261C7F" w:rsidRDefault="00261C7F" w:rsidP="00261C7F">
      <w:pPr>
        <w:pStyle w:val="code"/>
      </w:pPr>
      <w:r>
        <w:t xml:space="preserve">   WHERE { </w:t>
      </w:r>
    </w:p>
    <w:p w:rsidR="00261C7F" w:rsidRDefault="00261C7F" w:rsidP="00261C7F">
      <w:pPr>
        <w:pStyle w:val="code"/>
      </w:pPr>
      <w:r>
        <w:t xml:space="preserve">      ?s ?p ?o .</w:t>
      </w:r>
    </w:p>
    <w:p w:rsidR="00261C7F" w:rsidRDefault="00261C7F" w:rsidP="00261C7F">
      <w:pPr>
        <w:pStyle w:val="code"/>
      </w:pPr>
      <w:r>
        <w:t xml:space="preserve">    </w:t>
      </w:r>
      <w:r w:rsidR="00990815">
        <w:t xml:space="preserve"> </w:t>
      </w:r>
      <w:r>
        <w:t xml:space="preserve"> FILTER(regex(?o,"subclass of: BFO","i")) .</w:t>
      </w:r>
    </w:p>
    <w:p w:rsidR="00261C7F" w:rsidRDefault="00261C7F" w:rsidP="00261C7F">
      <w:pPr>
        <w:pStyle w:val="code"/>
      </w:pPr>
      <w:r>
        <w:t xml:space="preserve">         }</w:t>
      </w:r>
    </w:p>
    <w:p w:rsidR="00261C7F" w:rsidRDefault="00261C7F" w:rsidP="00261C7F">
      <w:pPr>
        <w:pStyle w:val="code"/>
      </w:pPr>
      <w:r>
        <w:t xml:space="preserve">   ORDER BY ?s</w:t>
      </w:r>
    </w:p>
    <w:p w:rsidR="00261C7F" w:rsidRDefault="00261C7F" w:rsidP="00261C7F">
      <w:r>
        <w:t>Returns:</w:t>
      </w:r>
    </w:p>
    <w:p w:rsidR="00261C7F" w:rsidRDefault="00261C7F" w:rsidP="00261C7F">
      <w:r>
        <w:rPr>
          <w:noProof/>
        </w:rPr>
        <w:drawing>
          <wp:inline distT="0" distB="0" distL="0" distR="0" wp14:anchorId="518946BB" wp14:editId="64225247">
            <wp:extent cx="5934974" cy="1293963"/>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55922" b="11159"/>
                    <a:stretch/>
                  </pic:blipFill>
                  <pic:spPr bwMode="auto">
                    <a:xfrm>
                      <a:off x="0" y="0"/>
                      <a:ext cx="5943600" cy="1295844"/>
                    </a:xfrm>
                    <a:prstGeom prst="rect">
                      <a:avLst/>
                    </a:prstGeom>
                    <a:ln>
                      <a:noFill/>
                    </a:ln>
                    <a:extLst>
                      <a:ext uri="{53640926-AAD7-44D8-BBD7-CCE9431645EC}">
                        <a14:shadowObscured xmlns:a14="http://schemas.microsoft.com/office/drawing/2010/main"/>
                      </a:ext>
                    </a:extLst>
                  </pic:spPr>
                </pic:pic>
              </a:graphicData>
            </a:graphic>
          </wp:inline>
        </w:drawing>
      </w:r>
    </w:p>
    <w:p w:rsidR="001506A9" w:rsidRPr="00E073B1" w:rsidRDefault="001506A9" w:rsidP="001506A9">
      <w:pPr>
        <w:pStyle w:val="Hint"/>
      </w:pPr>
      <w:r>
        <w:t xml:space="preserve">The BFO </w:t>
      </w:r>
      <w:r w:rsidR="00EC5DC2">
        <w:t xml:space="preserve">(Basic Formal Ontology) </w:t>
      </w:r>
      <w:r>
        <w:t>links are structured as "isA" (subClassOf) which cannot be directly represented in Protégé 4 without actually importing all of BFO.</w:t>
      </w:r>
    </w:p>
    <w:p w:rsidR="00BA26CB" w:rsidRDefault="00BA26CB" w:rsidP="00BA26CB">
      <w:r>
        <w:t>The SPARQL query below returns the list of classes that are linked to external resources via "isDefinedBy" properties.</w:t>
      </w:r>
    </w:p>
    <w:p w:rsidR="00261C7F" w:rsidRDefault="00261C7F" w:rsidP="00261C7F">
      <w:pPr>
        <w:pStyle w:val="code"/>
      </w:pPr>
      <w:r>
        <w:t>PREFIX rdfs: &lt;http://www.w3.org/2000/01/rdf-schema#&gt;</w:t>
      </w:r>
    </w:p>
    <w:p w:rsidR="00261C7F" w:rsidRDefault="00261C7F" w:rsidP="00261C7F">
      <w:pPr>
        <w:pStyle w:val="code"/>
      </w:pPr>
      <w:r>
        <w:t>SELECT ?s ?o</w:t>
      </w:r>
    </w:p>
    <w:p w:rsidR="00261C7F" w:rsidRDefault="00990815" w:rsidP="00261C7F">
      <w:pPr>
        <w:pStyle w:val="code"/>
      </w:pPr>
      <w:r>
        <w:t xml:space="preserve">   </w:t>
      </w:r>
      <w:r w:rsidR="00261C7F">
        <w:t xml:space="preserve">WHERE { </w:t>
      </w:r>
    </w:p>
    <w:p w:rsidR="00261C7F" w:rsidRDefault="00261C7F" w:rsidP="00261C7F">
      <w:pPr>
        <w:pStyle w:val="code"/>
      </w:pPr>
      <w:r>
        <w:t xml:space="preserve">      ?s rdfs:isDefinedBy ?o .</w:t>
      </w:r>
    </w:p>
    <w:p w:rsidR="00990815" w:rsidRDefault="00990815" w:rsidP="00261C7F">
      <w:pPr>
        <w:pStyle w:val="code"/>
      </w:pPr>
      <w:r>
        <w:t xml:space="preserve">         }</w:t>
      </w:r>
    </w:p>
    <w:p w:rsidR="00261C7F" w:rsidRDefault="00990815" w:rsidP="00261C7F">
      <w:pPr>
        <w:pStyle w:val="code"/>
      </w:pPr>
      <w:r>
        <w:t xml:space="preserve">   </w:t>
      </w:r>
      <w:r w:rsidR="00261C7F">
        <w:t>ORDER BY ?s</w:t>
      </w:r>
    </w:p>
    <w:p w:rsidR="00261C7F" w:rsidRDefault="00261C7F" w:rsidP="00BA26CB">
      <w:r>
        <w:t>Returns:</w:t>
      </w:r>
    </w:p>
    <w:p w:rsidR="00261C7F" w:rsidRDefault="00261C7F" w:rsidP="00261C7F">
      <w:r>
        <w:rPr>
          <w:noProof/>
        </w:rPr>
        <w:drawing>
          <wp:inline distT="0" distB="0" distL="0" distR="0" wp14:anchorId="1C889EEA" wp14:editId="242C4CA5">
            <wp:extent cx="5891842" cy="1293963"/>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55922" r="726" b="11159"/>
                    <a:stretch/>
                  </pic:blipFill>
                  <pic:spPr bwMode="auto">
                    <a:xfrm>
                      <a:off x="0" y="0"/>
                      <a:ext cx="5900407" cy="1295844"/>
                    </a:xfrm>
                    <a:prstGeom prst="rect">
                      <a:avLst/>
                    </a:prstGeom>
                    <a:ln>
                      <a:noFill/>
                    </a:ln>
                    <a:extLst>
                      <a:ext uri="{53640926-AAD7-44D8-BBD7-CCE9431645EC}">
                        <a14:shadowObscured xmlns:a14="http://schemas.microsoft.com/office/drawing/2010/main"/>
                      </a:ext>
                    </a:extLst>
                  </pic:spPr>
                </pic:pic>
              </a:graphicData>
            </a:graphic>
          </wp:inline>
        </w:drawing>
      </w:r>
    </w:p>
    <w:p w:rsidR="001506A9" w:rsidRDefault="001506A9" w:rsidP="004875C7">
      <w:pPr>
        <w:keepNext/>
      </w:pPr>
      <w:r>
        <w:t>If we just want external links to, for example, GO we could use the SPARQL:</w:t>
      </w:r>
    </w:p>
    <w:p w:rsidR="001506A9" w:rsidRPr="001506A9" w:rsidRDefault="001506A9" w:rsidP="001506A9">
      <w:pPr>
        <w:pStyle w:val="code"/>
      </w:pPr>
      <w:r w:rsidRPr="001506A9">
        <w:t>PREFIX rdfs: &lt;http://www.w3.org/2000/01/rdf-schema#&gt;</w:t>
      </w:r>
    </w:p>
    <w:p w:rsidR="001506A9" w:rsidRPr="001506A9" w:rsidRDefault="001506A9" w:rsidP="001506A9">
      <w:pPr>
        <w:pStyle w:val="code"/>
      </w:pPr>
      <w:r w:rsidRPr="001506A9">
        <w:t>SELECT ?s ?o</w:t>
      </w:r>
    </w:p>
    <w:p w:rsidR="001506A9" w:rsidRPr="001506A9" w:rsidRDefault="001506A9" w:rsidP="001506A9">
      <w:pPr>
        <w:pStyle w:val="code"/>
      </w:pPr>
      <w:r w:rsidRPr="001506A9">
        <w:t xml:space="preserve">   WHERE { </w:t>
      </w:r>
    </w:p>
    <w:p w:rsidR="001506A9" w:rsidRPr="001506A9" w:rsidRDefault="001506A9" w:rsidP="001506A9">
      <w:pPr>
        <w:pStyle w:val="code"/>
      </w:pPr>
      <w:r w:rsidRPr="001506A9">
        <w:t xml:space="preserve">      ?s rdfs:isDefinedBy ?o .</w:t>
      </w:r>
    </w:p>
    <w:p w:rsidR="001506A9" w:rsidRPr="001506A9" w:rsidRDefault="001506A9" w:rsidP="001506A9">
      <w:pPr>
        <w:pStyle w:val="code"/>
      </w:pPr>
      <w:r w:rsidRPr="001506A9">
        <w:t xml:space="preserve">      FILTER(regex(?o,"GO","i")) .</w:t>
      </w:r>
    </w:p>
    <w:p w:rsidR="001506A9" w:rsidRPr="001506A9" w:rsidRDefault="001506A9" w:rsidP="001506A9">
      <w:pPr>
        <w:pStyle w:val="code"/>
      </w:pPr>
      <w:r w:rsidRPr="001506A9">
        <w:t xml:space="preserve">   </w:t>
      </w:r>
      <w:r w:rsidR="00990815">
        <w:t xml:space="preserve">      </w:t>
      </w:r>
      <w:r w:rsidRPr="001506A9">
        <w:t>}</w:t>
      </w:r>
    </w:p>
    <w:p w:rsidR="001506A9" w:rsidRDefault="001506A9" w:rsidP="001506A9">
      <w:pPr>
        <w:pStyle w:val="code"/>
      </w:pPr>
      <w:r w:rsidRPr="001506A9">
        <w:t xml:space="preserve">  ORDER BY ?s</w:t>
      </w:r>
    </w:p>
    <w:p w:rsidR="001506A9" w:rsidRDefault="001506A9" w:rsidP="001506A9">
      <w:r>
        <w:lastRenderedPageBreak/>
        <w:t>Returns:</w:t>
      </w:r>
    </w:p>
    <w:p w:rsidR="001506A9" w:rsidRDefault="00E86C2A" w:rsidP="00261C7F">
      <w:r>
        <w:rPr>
          <w:noProof/>
        </w:rPr>
        <mc:AlternateContent>
          <mc:Choice Requires="wps">
            <w:drawing>
              <wp:anchor distT="0" distB="0" distL="114300" distR="114300" simplePos="0" relativeHeight="251667456" behindDoc="0" locked="0" layoutInCell="1" allowOverlap="1" wp14:anchorId="5D2F4058" wp14:editId="78C461A2">
                <wp:simplePos x="0" y="0"/>
                <wp:positionH relativeFrom="column">
                  <wp:posOffset>3458817</wp:posOffset>
                </wp:positionH>
                <wp:positionV relativeFrom="paragraph">
                  <wp:posOffset>603140</wp:posOffset>
                </wp:positionV>
                <wp:extent cx="2371090" cy="664210"/>
                <wp:effectExtent l="1162050" t="0" r="10160" b="21590"/>
                <wp:wrapNone/>
                <wp:docPr id="65" name="Line Callout 1 65"/>
                <wp:cNvGraphicFramePr/>
                <a:graphic xmlns:a="http://schemas.openxmlformats.org/drawingml/2006/main">
                  <a:graphicData uri="http://schemas.microsoft.com/office/word/2010/wordprocessingShape">
                    <wps:wsp>
                      <wps:cNvSpPr/>
                      <wps:spPr>
                        <a:xfrm>
                          <a:off x="0" y="0"/>
                          <a:ext cx="2371090" cy="664210"/>
                        </a:xfrm>
                        <a:prstGeom prst="borderCallout1">
                          <a:avLst>
                            <a:gd name="adj1" fmla="val 26708"/>
                            <a:gd name="adj2" fmla="val 53"/>
                            <a:gd name="adj3" fmla="val 8347"/>
                            <a:gd name="adj4" fmla="val -4904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3ED3" w:rsidRPr="00990815" w:rsidRDefault="002C3ED3" w:rsidP="00990815">
                            <w:pPr>
                              <w:spacing w:after="0"/>
                              <w:jc w:val="center"/>
                              <w:rPr>
                                <w:color w:val="000000" w:themeColor="text1"/>
                              </w:rPr>
                            </w:pPr>
                            <w:r w:rsidRPr="00990815">
                              <w:rPr>
                                <w:color w:val="000000" w:themeColor="text1"/>
                              </w:rPr>
                              <w:t xml:space="preserve">Be nice to </w:t>
                            </w:r>
                            <w:r w:rsidR="00EC5DC2">
                              <w:rPr>
                                <w:color w:val="000000" w:themeColor="text1"/>
                              </w:rPr>
                              <w:t>have the ability</w:t>
                            </w:r>
                            <w:r w:rsidRPr="00990815">
                              <w:rPr>
                                <w:color w:val="000000" w:themeColor="text1"/>
                              </w:rPr>
                              <w:t xml:space="preserve"> </w:t>
                            </w:r>
                            <w:r w:rsidR="00EC5DC2">
                              <w:rPr>
                                <w:color w:val="000000" w:themeColor="text1"/>
                              </w:rPr>
                              <w:t>to expand</w:t>
                            </w:r>
                            <w:r w:rsidRPr="00990815">
                              <w:rPr>
                                <w:color w:val="000000" w:themeColor="text1"/>
                              </w:rPr>
                              <w:t xml:space="preserve"> the GO terms to their </w:t>
                            </w:r>
                            <w:r w:rsidR="00EC5DC2">
                              <w:rPr>
                                <w:color w:val="000000" w:themeColor="text1"/>
                              </w:rPr>
                              <w:t>"</w:t>
                            </w:r>
                            <w:r w:rsidRPr="00990815">
                              <w:rPr>
                                <w:color w:val="000000" w:themeColor="text1"/>
                              </w:rPr>
                              <w:t>names</w:t>
                            </w:r>
                            <w:r w:rsidR="00EC5DC2">
                              <w:rPr>
                                <w:color w:val="000000" w:themeColor="text1"/>
                              </w:rPr>
                              <w:t>" instead of their IDs</w:t>
                            </w:r>
                            <w:r>
                              <w:rPr>
                                <w:color w:val="000000" w:themeColor="text1"/>
                              </w:rPr>
                              <w:t>, perhaps via BioPortal</w:t>
                            </w:r>
                            <w:r w:rsidR="00EC5DC2">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5" o:spid="_x0000_s1036" type="#_x0000_t47" style="position:absolute;margin-left:272.35pt;margin-top:47.5pt;width:186.7pt;height:5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" adj="-10593,1803,11,5769" fillcolor="white [3212]" strokecolor="red" strokeweight="2pt">
                <v:textbox>
                  <w:txbxContent>
                    <w:p w:rsidR="002C3ED3" w:rsidRPr="00990815" w:rsidRDefault="002C3ED3" w:rsidP="00990815">
                      <w:pPr>
                        <w:spacing w:after="0"/>
                        <w:jc w:val="center"/>
                        <w:rPr>
                          <w:color w:val="000000" w:themeColor="text1"/>
                        </w:rPr>
                      </w:pPr>
                      <w:r w:rsidRPr="00990815">
                        <w:rPr>
                          <w:color w:val="000000" w:themeColor="text1"/>
                        </w:rPr>
                        <w:t xml:space="preserve">Be nice to </w:t>
                      </w:r>
                      <w:r w:rsidR="00EC5DC2">
                        <w:rPr>
                          <w:color w:val="000000" w:themeColor="text1"/>
                        </w:rPr>
                        <w:t>have the ability</w:t>
                      </w:r>
                      <w:r w:rsidRPr="00990815">
                        <w:rPr>
                          <w:color w:val="000000" w:themeColor="text1"/>
                        </w:rPr>
                        <w:t xml:space="preserve"> </w:t>
                      </w:r>
                      <w:r w:rsidR="00EC5DC2">
                        <w:rPr>
                          <w:color w:val="000000" w:themeColor="text1"/>
                        </w:rPr>
                        <w:t>to expand</w:t>
                      </w:r>
                      <w:r w:rsidRPr="00990815">
                        <w:rPr>
                          <w:color w:val="000000" w:themeColor="text1"/>
                        </w:rPr>
                        <w:t xml:space="preserve"> the GO terms to their </w:t>
                      </w:r>
                      <w:r w:rsidR="00EC5DC2">
                        <w:rPr>
                          <w:color w:val="000000" w:themeColor="text1"/>
                        </w:rPr>
                        <w:t>"</w:t>
                      </w:r>
                      <w:r w:rsidRPr="00990815">
                        <w:rPr>
                          <w:color w:val="000000" w:themeColor="text1"/>
                        </w:rPr>
                        <w:t>names</w:t>
                      </w:r>
                      <w:r w:rsidR="00EC5DC2">
                        <w:rPr>
                          <w:color w:val="000000" w:themeColor="text1"/>
                        </w:rPr>
                        <w:t>" instead of their IDs</w:t>
                      </w:r>
                      <w:r>
                        <w:rPr>
                          <w:color w:val="000000" w:themeColor="text1"/>
                        </w:rPr>
                        <w:t>, perhaps via BioPortal</w:t>
                      </w:r>
                      <w:r w:rsidR="00EC5DC2">
                        <w:rPr>
                          <w:color w:val="000000" w:themeColor="text1"/>
                        </w:rPr>
                        <w:t>.</w:t>
                      </w:r>
                    </w:p>
                  </w:txbxContent>
                </v:textbox>
              </v:shape>
            </w:pict>
          </mc:Fallback>
        </mc:AlternateContent>
      </w:r>
      <w:r w:rsidR="001506A9">
        <w:rPr>
          <w:noProof/>
        </w:rPr>
        <w:drawing>
          <wp:inline distT="0" distB="0" distL="0" distR="0" wp14:anchorId="4124A16A" wp14:editId="3E8250F3">
            <wp:extent cx="5934974" cy="1285336"/>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55921" b="11379"/>
                    <a:stretch/>
                  </pic:blipFill>
                  <pic:spPr bwMode="auto">
                    <a:xfrm>
                      <a:off x="0" y="0"/>
                      <a:ext cx="5943600" cy="1287204"/>
                    </a:xfrm>
                    <a:prstGeom prst="rect">
                      <a:avLst/>
                    </a:prstGeom>
                    <a:ln>
                      <a:noFill/>
                    </a:ln>
                    <a:extLst>
                      <a:ext uri="{53640926-AAD7-44D8-BBD7-CCE9431645EC}">
                        <a14:shadowObscured xmlns:a14="http://schemas.microsoft.com/office/drawing/2010/main"/>
                      </a:ext>
                    </a:extLst>
                  </pic:spPr>
                </pic:pic>
              </a:graphicData>
            </a:graphic>
          </wp:inline>
        </w:drawing>
      </w:r>
    </w:p>
    <w:p w:rsidR="004875C7" w:rsidRDefault="004875C7" w:rsidP="00261C7F">
      <w:r>
        <w:t xml:space="preserve">Typical queries for </w:t>
      </w:r>
      <w:r w:rsidR="00EC5DC2">
        <w:t>a</w:t>
      </w:r>
      <w:r>
        <w:t xml:space="preserve"> metamodel file might include </w:t>
      </w:r>
      <w:r w:rsidR="00B43669">
        <w:t>a</w:t>
      </w:r>
      <w:r>
        <w:t xml:space="preserve"> SPARQL query to extract all of the "real" </w:t>
      </w:r>
      <w:r w:rsidR="00447CFF">
        <w:t xml:space="preserve">(biological) </w:t>
      </w:r>
      <w:r>
        <w:t>cells in the metamodel. Open the metamodel file in Protégé 4 and use the SPARQL query;</w:t>
      </w:r>
    </w:p>
    <w:p w:rsidR="00B43669" w:rsidRPr="00B43669" w:rsidRDefault="00B43669" w:rsidP="00B43669">
      <w:pPr>
        <w:pStyle w:val="code"/>
      </w:pPr>
      <w:r>
        <w:t>PREFIX owl:</w:t>
      </w:r>
      <w:r w:rsidRPr="00B43669">
        <w:t xml:space="preserve">  &lt;http://www.w3.org/2002/07/owl#&gt;</w:t>
      </w:r>
    </w:p>
    <w:p w:rsidR="00B43669" w:rsidRPr="00B43669" w:rsidRDefault="00B43669" w:rsidP="00B43669">
      <w:pPr>
        <w:pStyle w:val="code"/>
      </w:pPr>
      <w:r>
        <w:t xml:space="preserve">PREFIX rdfs: </w:t>
      </w:r>
      <w:r w:rsidRPr="00B43669">
        <w:t>&lt;http://www.w3.org/2000/01/rdf-schema#&gt;</w:t>
      </w:r>
    </w:p>
    <w:p w:rsidR="00B43669" w:rsidRPr="00B43669" w:rsidRDefault="00B43669" w:rsidP="00B43669">
      <w:pPr>
        <w:pStyle w:val="code"/>
      </w:pPr>
      <w:r w:rsidRPr="00B43669">
        <w:t xml:space="preserve">PREFIX CBO: </w:t>
      </w:r>
      <w:r>
        <w:t xml:space="preserve"> </w:t>
      </w:r>
      <w:r w:rsidRPr="00B43669">
        <w:t>&lt;http://cbo.biocomplexity.indiana.edu/svn/cbo/trunk/CBO_1_0.owl#&gt;</w:t>
      </w:r>
    </w:p>
    <w:p w:rsidR="00B43669" w:rsidRPr="00B43669" w:rsidRDefault="00B43669" w:rsidP="00B43669">
      <w:pPr>
        <w:pStyle w:val="code"/>
      </w:pPr>
    </w:p>
    <w:p w:rsidR="00B43669" w:rsidRPr="00B43669" w:rsidRDefault="00B43669" w:rsidP="00B43669">
      <w:pPr>
        <w:pStyle w:val="code"/>
      </w:pPr>
      <w:r w:rsidRPr="00B43669">
        <w:t>SELECT  ?subject ?pred ?idVal</w:t>
      </w:r>
    </w:p>
    <w:p w:rsidR="00B43669" w:rsidRPr="00B43669" w:rsidRDefault="00B43669" w:rsidP="00B43669">
      <w:pPr>
        <w:pStyle w:val="code"/>
      </w:pPr>
      <w:r w:rsidRPr="00B43669">
        <w:t xml:space="preserve">WHERE { </w:t>
      </w:r>
    </w:p>
    <w:p w:rsidR="00B43669" w:rsidRPr="00B43669" w:rsidRDefault="00B43669" w:rsidP="00B43669">
      <w:pPr>
        <w:pStyle w:val="code"/>
      </w:pPr>
      <w:r>
        <w:t xml:space="preserve">    ?subject  </w:t>
      </w:r>
      <w:r w:rsidRPr="00B43669">
        <w:t>rdfs:subClassOf      CBO:Cell .</w:t>
      </w:r>
    </w:p>
    <w:p w:rsidR="00B43669" w:rsidRPr="00B43669" w:rsidRDefault="00B43669" w:rsidP="00B43669">
      <w:pPr>
        <w:pStyle w:val="code"/>
      </w:pPr>
      <w:r w:rsidRPr="00B43669">
        <w:t xml:space="preserve">    ?subject  ?pred   </w:t>
      </w:r>
      <w:r>
        <w:t xml:space="preserve">             </w:t>
      </w:r>
      <w:r w:rsidRPr="00B43669">
        <w:t xml:space="preserve">?idVal </w:t>
      </w:r>
      <w:r>
        <w:t xml:space="preserve">  </w:t>
      </w:r>
      <w:r w:rsidRPr="00B43669">
        <w:t>.</w:t>
      </w:r>
    </w:p>
    <w:p w:rsidR="00B43669" w:rsidRDefault="00B43669" w:rsidP="00B43669">
      <w:pPr>
        <w:pStyle w:val="code"/>
      </w:pPr>
      <w:r w:rsidRPr="00B43669">
        <w:t xml:space="preserve">    ?subject</w:t>
      </w:r>
      <w:r>
        <w:t xml:space="preserve">  </w:t>
      </w:r>
      <w:r w:rsidRPr="00B43669">
        <w:t xml:space="preserve">owl:equivalentClass </w:t>
      </w:r>
      <w:r>
        <w:t xml:space="preserve"> </w:t>
      </w:r>
      <w:r w:rsidRPr="00B43669">
        <w:t>?idVal</w:t>
      </w:r>
      <w:r>
        <w:t xml:space="preserve">   .  </w:t>
      </w:r>
      <w:r w:rsidRPr="00B43669">
        <w:t>}</w:t>
      </w:r>
    </w:p>
    <w:p w:rsidR="00447CFF" w:rsidRDefault="00447CFF" w:rsidP="00B43669">
      <w:r>
        <w:t>Returns the prototype cells defined in the metamodel</w:t>
      </w:r>
      <w:r w:rsidR="00B43669">
        <w:t xml:space="preserve"> along with their VTK ids</w:t>
      </w:r>
      <w:r>
        <w:t>:</w:t>
      </w:r>
    </w:p>
    <w:p w:rsidR="00447CFF" w:rsidRDefault="00B43669" w:rsidP="00447CFF">
      <w:r>
        <w:rPr>
          <w:noProof/>
        </w:rPr>
        <w:drawing>
          <wp:inline distT="0" distB="0" distL="0" distR="0" wp14:anchorId="6895F822" wp14:editId="7E58E68A">
            <wp:extent cx="4011283" cy="834051"/>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58001" b="23003"/>
                    <a:stretch/>
                  </pic:blipFill>
                  <pic:spPr bwMode="auto">
                    <a:xfrm>
                      <a:off x="0" y="0"/>
                      <a:ext cx="4014216" cy="834661"/>
                    </a:xfrm>
                    <a:prstGeom prst="rect">
                      <a:avLst/>
                    </a:prstGeom>
                    <a:ln>
                      <a:noFill/>
                    </a:ln>
                    <a:extLst>
                      <a:ext uri="{53640926-AAD7-44D8-BBD7-CCE9431645EC}">
                        <a14:shadowObscured xmlns:a14="http://schemas.microsoft.com/office/drawing/2010/main"/>
                      </a:ext>
                    </a:extLst>
                  </pic:spPr>
                </pic:pic>
              </a:graphicData>
            </a:graphic>
          </wp:inline>
        </w:drawing>
      </w:r>
    </w:p>
    <w:p w:rsidR="004875C7" w:rsidRDefault="00447CFF" w:rsidP="00447CFF">
      <w:pPr>
        <w:pStyle w:val="Hint"/>
      </w:pPr>
      <w:r>
        <w:t>When doing SPARQL queries it is easy to get the PREFIX definitions wrong. In particular</w:t>
      </w:r>
      <w:r w:rsidR="005F725F">
        <w:t>,</w:t>
      </w:r>
      <w:r>
        <w:t xml:space="preserve"> if Protégé is importing </w:t>
      </w:r>
      <w:r w:rsidR="00B4511E">
        <w:t>an</w:t>
      </w:r>
      <w:r>
        <w:t xml:space="preserve"> ontology the prefix of that ontology is </w:t>
      </w:r>
      <w:r w:rsidR="005F725F">
        <w:t>sometimes</w:t>
      </w:r>
      <w:r>
        <w:t xml:space="preserve"> not quite </w:t>
      </w:r>
      <w:r w:rsidR="005F725F">
        <w:t>correct</w:t>
      </w:r>
      <w:r>
        <w:t>. In the case of our metamodel files the CBO classes are obtained via an import</w:t>
      </w:r>
      <w:r w:rsidR="00B4511E">
        <w:t>. T</w:t>
      </w:r>
      <w:r>
        <w:t xml:space="preserve">o query using a </w:t>
      </w:r>
      <w:r w:rsidRPr="00B4511E">
        <w:rPr>
          <w:b/>
        </w:rPr>
        <w:t>CBO</w:t>
      </w:r>
      <w:r>
        <w:t xml:space="preserve"> class name the PREFIX definition must be correct. </w:t>
      </w:r>
      <w:r w:rsidR="00B4511E">
        <w:t>You can</w:t>
      </w:r>
      <w:r w:rsidR="005F725F">
        <w:t xml:space="preserve"> get the correct PREFIX defi</w:t>
      </w:r>
      <w:r>
        <w:t>n</w:t>
      </w:r>
      <w:r w:rsidR="005F725F">
        <w:t>it</w:t>
      </w:r>
      <w:r w:rsidR="00B4511E">
        <w:t xml:space="preserve">ion </w:t>
      </w:r>
      <w:r>
        <w:t xml:space="preserve">from either the "usage" </w:t>
      </w:r>
      <w:r w:rsidR="005F725F">
        <w:t xml:space="preserve">or "OWLdoc" </w:t>
      </w:r>
      <w:r>
        <w:t>frame of the "Class" tab</w:t>
      </w:r>
      <w:r w:rsidR="005F725F">
        <w:t>. Below is a screen shot showing the correct PREFIX (you need to drop the actual class name part, "Cell" in this case).</w:t>
      </w:r>
    </w:p>
    <w:p w:rsidR="005F725F" w:rsidRDefault="0009730D" w:rsidP="00447CFF">
      <w:pPr>
        <w:pStyle w:val="Hint"/>
      </w:pPr>
      <w:r>
        <w:rPr>
          <w:noProof/>
        </w:rPr>
        <mc:AlternateContent>
          <mc:Choice Requires="wps">
            <w:drawing>
              <wp:anchor distT="0" distB="0" distL="114300" distR="114300" simplePos="0" relativeHeight="251665408" behindDoc="0" locked="0" layoutInCell="1" allowOverlap="1" wp14:anchorId="0E637CCA" wp14:editId="19B6F98C">
                <wp:simplePos x="0" y="0"/>
                <wp:positionH relativeFrom="column">
                  <wp:posOffset>2147570</wp:posOffset>
                </wp:positionH>
                <wp:positionV relativeFrom="paragraph">
                  <wp:posOffset>1257935</wp:posOffset>
                </wp:positionV>
                <wp:extent cx="2837815" cy="128905"/>
                <wp:effectExtent l="0" t="0" r="19685" b="23495"/>
                <wp:wrapNone/>
                <wp:docPr id="62" name="Rectangle 62"/>
                <wp:cNvGraphicFramePr/>
                <a:graphic xmlns:a="http://schemas.openxmlformats.org/drawingml/2006/main">
                  <a:graphicData uri="http://schemas.microsoft.com/office/word/2010/wordprocessingShape">
                    <wps:wsp>
                      <wps:cNvSpPr/>
                      <wps:spPr>
                        <a:xfrm>
                          <a:off x="0" y="0"/>
                          <a:ext cx="2837815" cy="1289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169.1pt;margin-top:99.05pt;width:223.45pt;height:10.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66432" behindDoc="0" locked="0" layoutInCell="1" allowOverlap="1" wp14:anchorId="5EF266F9" wp14:editId="14655466">
                <wp:simplePos x="0" y="0"/>
                <wp:positionH relativeFrom="column">
                  <wp:posOffset>828040</wp:posOffset>
                </wp:positionH>
                <wp:positionV relativeFrom="paragraph">
                  <wp:posOffset>1111250</wp:posOffset>
                </wp:positionV>
                <wp:extent cx="1275715" cy="224155"/>
                <wp:effectExtent l="0" t="0" r="76835" b="99695"/>
                <wp:wrapNone/>
                <wp:docPr id="63" name="Straight Arrow Connector 63"/>
                <wp:cNvGraphicFramePr/>
                <a:graphic xmlns:a="http://schemas.openxmlformats.org/drawingml/2006/main">
                  <a:graphicData uri="http://schemas.microsoft.com/office/word/2010/wordprocessingShape">
                    <wps:wsp>
                      <wps:cNvCnPr/>
                      <wps:spPr>
                        <a:xfrm>
                          <a:off x="0" y="0"/>
                          <a:ext cx="1275715" cy="22415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63" o:spid="_x0000_s1026" type="#_x0000_t32" style="position:absolute;margin-left:65.2pt;margin-top:87.5pt;width:100.45pt;height:17.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" strokecolor="red" strokeweight="1.5pt">
                <v:stroke endarrow="open"/>
              </v:shape>
            </w:pict>
          </mc:Fallback>
        </mc:AlternateContent>
      </w:r>
      <w:r w:rsidR="005F725F">
        <w:rPr>
          <w:noProof/>
        </w:rPr>
        <w:drawing>
          <wp:inline distT="0" distB="0" distL="0" distR="0" wp14:anchorId="569A32D2" wp14:editId="6E6C5D63">
            <wp:extent cx="5745192" cy="2372264"/>
            <wp:effectExtent l="0" t="0" r="825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12052" r="3198" b="42550"/>
                    <a:stretch/>
                  </pic:blipFill>
                  <pic:spPr bwMode="auto">
                    <a:xfrm>
                      <a:off x="0" y="0"/>
                      <a:ext cx="5753543" cy="2375712"/>
                    </a:xfrm>
                    <a:prstGeom prst="rect">
                      <a:avLst/>
                    </a:prstGeom>
                    <a:ln>
                      <a:noFill/>
                    </a:ln>
                    <a:extLst>
                      <a:ext uri="{53640926-AAD7-44D8-BBD7-CCE9431645EC}">
                        <a14:shadowObscured xmlns:a14="http://schemas.microsoft.com/office/drawing/2010/main"/>
                      </a:ext>
                    </a:extLst>
                  </pic:spPr>
                </pic:pic>
              </a:graphicData>
            </a:graphic>
          </wp:inline>
        </w:drawing>
      </w:r>
    </w:p>
    <w:p w:rsidR="004875C7" w:rsidRDefault="005F725F" w:rsidP="00B4511E">
      <w:pPr>
        <w:pStyle w:val="Hint"/>
      </w:pPr>
      <w:r>
        <w:t>From the above t</w:t>
      </w:r>
      <w:r w:rsidR="00B4511E">
        <w:t xml:space="preserve">he proper PREFIX command for CBO </w:t>
      </w:r>
      <w:r>
        <w:t>would be:</w:t>
      </w:r>
      <w:r>
        <w:br/>
      </w:r>
      <w:r w:rsidRPr="005F725F">
        <w:rPr>
          <w:rFonts w:ascii="Courier New" w:hAnsi="Courier New" w:cs="Courier New"/>
          <w:i w:val="0"/>
        </w:rPr>
        <w:t>PREFIX CBO: &lt;http://cbo.biocomplexity.indiana.edu/svn/cbo/trunk/CBO.owl#&gt;</w:t>
      </w:r>
    </w:p>
    <w:p w:rsidR="00E073B1" w:rsidRDefault="00E073B1" w:rsidP="00E073B1">
      <w:pPr>
        <w:pStyle w:val="Heading1"/>
      </w:pPr>
      <w:bookmarkStart w:id="31" w:name="_Toc376186000"/>
      <w:r w:rsidRPr="00DA6B8B">
        <w:lastRenderedPageBreak/>
        <w:t>Sample Python programs for extracting information</w:t>
      </w:r>
      <w:bookmarkEnd w:id="31"/>
      <w:r w:rsidRPr="00DA6B8B">
        <w:t xml:space="preserve"> </w:t>
      </w:r>
    </w:p>
    <w:p w:rsidR="00DB67A0" w:rsidRDefault="00DB67A0" w:rsidP="00EE6FCA">
      <w:r>
        <w:t xml:space="preserve">Here we present an example of extracting information from the combination of a model-specific CBO-OWL metamodel (ontology) and a set of VTK files produced when the Compucell3D </w:t>
      </w:r>
      <w:r w:rsidR="003E2F6E">
        <w:t xml:space="preserve">(CC3D) </w:t>
      </w:r>
      <w:r>
        <w:t xml:space="preserve">model (that the CBO-OWL metamodel describes) is executed. The files needed can be downloaded from </w:t>
      </w:r>
      <w:r w:rsidR="00EA50CE" w:rsidRPr="00AB530B">
        <w:t>http://cbo.biocomplexity.indiana.edu/cbo/</w:t>
      </w:r>
      <w:r w:rsidR="00AB530B">
        <w:t>Step-by-Step/</w:t>
      </w:r>
      <w:r w:rsidR="00EA50CE">
        <w:t>.</w:t>
      </w:r>
    </w:p>
    <w:p w:rsidR="00EA50CE" w:rsidRDefault="00EA50CE" w:rsidP="00EE6FCA">
      <w:r>
        <w:t xml:space="preserve">The CBO-OWL metamodel file is </w:t>
      </w:r>
      <w:proofErr w:type="spellStart"/>
      <w:r w:rsidRPr="00EA50CE">
        <w:t>AngioTumor.owl</w:t>
      </w:r>
      <w:proofErr w:type="spellEnd"/>
      <w:r>
        <w:t xml:space="preserve">. The set of VTK files is in the folder </w:t>
      </w:r>
      <w:r w:rsidRPr="00EA50CE">
        <w:t>\</w:t>
      </w:r>
      <w:proofErr w:type="spellStart"/>
      <w:r w:rsidRPr="00EA50CE">
        <w:t>VascularTumor</w:t>
      </w:r>
      <w:proofErr w:type="spellEnd"/>
      <w:r w:rsidRPr="00EA50CE">
        <w:t>\Compucell3D Files\VascularTumor_cc3d_02_18_2013_15_16_41</w:t>
      </w:r>
      <w:r>
        <w:t xml:space="preserve">. The VTK files are named using the step number. For example step_0000.vtk contains the cell and field data for the start of the simulation. The file </w:t>
      </w:r>
      <w:r w:rsidRPr="00EA50CE">
        <w:t>Step_5400.vtk</w:t>
      </w:r>
      <w:r>
        <w:t xml:space="preserve"> contains the cell and field data at the 5400th Monty Carlo step.</w:t>
      </w:r>
    </w:p>
    <w:p w:rsidR="00EA50CE" w:rsidRDefault="00EA50CE" w:rsidP="00EE6FCA">
      <w:r>
        <w:t>We have written a demonstration program in Python that opens the CBO-OWL file (</w:t>
      </w:r>
      <w:proofErr w:type="spellStart"/>
      <w:r w:rsidRPr="00EA50CE">
        <w:t>AngioTumor.owl</w:t>
      </w:r>
      <w:proofErr w:type="spellEnd"/>
      <w:r>
        <w:t>) and extracts the cell type IDs and cell names</w:t>
      </w:r>
      <w:r w:rsidR="003E2F6E">
        <w:t xml:space="preserve"> as well as the name of the model's diffusible fields</w:t>
      </w:r>
      <w:r>
        <w:t xml:space="preserve">. The program then iterates over the set of VTK files and extracts some statistics on the number and types of cells present at a particular time as well as the </w:t>
      </w:r>
      <w:r w:rsidR="003E2F6E">
        <w:t>total amount of the three molecules that are diffusible fields in the CC3D model.</w:t>
      </w:r>
    </w:p>
    <w:p w:rsidR="003E2F6E" w:rsidRDefault="003E2F6E" w:rsidP="00EE6FCA">
      <w:r>
        <w:t xml:space="preserve">The Python script is available at </w:t>
      </w:r>
      <w:r w:rsidRPr="00AB530B">
        <w:t>http://cbo.biocomplexity.indiana.edu/cbo/</w:t>
      </w:r>
      <w:r w:rsidR="00AB530B">
        <w:t>Step-by-Step/</w:t>
      </w:r>
      <w:r w:rsidR="00EC5DC2">
        <w:softHyphen/>
      </w:r>
      <w:r w:rsidR="00BC4E81" w:rsidRPr="00BC4E81">
        <w:t>Demo_data_extract_CBO_VTK.py</w:t>
      </w:r>
    </w:p>
    <w:p w:rsidR="00DA6B8B" w:rsidRDefault="006E3FEE" w:rsidP="00DA6B8B">
      <w:r>
        <w:t>Execution of the above Python script produces the output:</w:t>
      </w:r>
    </w:p>
    <w:p w:rsidR="006E3FEE" w:rsidRDefault="006E3FEE" w:rsidP="006E3FEE">
      <w:pPr>
        <w:pStyle w:val="code"/>
      </w:pPr>
      <w:r>
        <w:t>Owl file name= C:/Users/James Sluka/Desktop/Biocomplexity/CBO paper/Final Versions/Supplemental Material/Step_by_step/VascularTumor/AngioTumor.owl</w:t>
      </w:r>
    </w:p>
    <w:p w:rsidR="006E3FEE" w:rsidRDefault="006E3FEE" w:rsidP="006E3FEE">
      <w:pPr>
        <w:pStyle w:val="code"/>
      </w:pPr>
      <w:r>
        <w:t>In get_VTKdata_from_CBO_descr(OWLfile): Found 609 triples in the OWL file.</w:t>
      </w:r>
    </w:p>
    <w:p w:rsidR="006E3FEE" w:rsidRDefault="006E3FEE" w:rsidP="006E3FEE">
      <w:pPr>
        <w:pStyle w:val="code"/>
      </w:pPr>
    </w:p>
    <w:p w:rsidR="006E3FEE" w:rsidRDefault="006E3FEE" w:rsidP="006E3FEE">
      <w:pPr>
        <w:pStyle w:val="code"/>
      </w:pPr>
      <w:r>
        <w:t>Name Spaces found in the OWL file:</w:t>
      </w:r>
    </w:p>
    <w:p w:rsidR="006E3FEE" w:rsidRDefault="006E3FEE" w:rsidP="006E3FEE">
      <w:pPr>
        <w:pStyle w:val="code"/>
      </w:pPr>
      <w:r>
        <w:t xml:space="preserve">             http://www.semanticweb.org/ontologies/2013/1/7/untitled-ontology-286#</w:t>
      </w:r>
    </w:p>
    <w:p w:rsidR="006E3FEE" w:rsidRDefault="006E3FEE" w:rsidP="006E3FEE">
      <w:pPr>
        <w:pStyle w:val="code"/>
      </w:pPr>
      <w:r>
        <w:t>CBO_1_0      http://cbo.biocomplexity.indiana.edu/svn/cbo/trunk/CBO_1_0.owl#</w:t>
      </w:r>
    </w:p>
    <w:p w:rsidR="006E3FEE" w:rsidRDefault="006E3FEE" w:rsidP="006E3FEE">
      <w:pPr>
        <w:pStyle w:val="code"/>
      </w:pPr>
      <w:r>
        <w:t>CBO_1_02     http://cbo.biocomplexity.indiana.edu/svn/cbo/trunk/CBO_1_0#</w:t>
      </w:r>
    </w:p>
    <w:p w:rsidR="006E3FEE" w:rsidRDefault="006E3FEE" w:rsidP="006E3FEE">
      <w:pPr>
        <w:pStyle w:val="code"/>
      </w:pPr>
      <w:r>
        <w:t>dc           http://purl.org/dc/elements/1.1/</w:t>
      </w:r>
    </w:p>
    <w:p w:rsidR="006E3FEE" w:rsidRDefault="006E3FEE" w:rsidP="006E3FEE">
      <w:pPr>
        <w:pStyle w:val="code"/>
      </w:pPr>
      <w:r>
        <w:t>oboInOwl     http://www.geneontology.org/formats/oboInOwl#</w:t>
      </w:r>
    </w:p>
    <w:p w:rsidR="006E3FEE" w:rsidRDefault="006E3FEE" w:rsidP="006E3FEE">
      <w:pPr>
        <w:pStyle w:val="code"/>
      </w:pPr>
      <w:r>
        <w:t>owl          http://www.w3.org/2002/07/owl#</w:t>
      </w:r>
    </w:p>
    <w:p w:rsidR="006E3FEE" w:rsidRDefault="006E3FEE" w:rsidP="006E3FEE">
      <w:pPr>
        <w:pStyle w:val="code"/>
      </w:pPr>
      <w:r>
        <w:t>rdf          http://www.w3.org/1999/02/22-rdf-syntax-ns#</w:t>
      </w:r>
    </w:p>
    <w:p w:rsidR="006E3FEE" w:rsidRDefault="006E3FEE" w:rsidP="006E3FEE">
      <w:pPr>
        <w:pStyle w:val="code"/>
      </w:pPr>
      <w:r>
        <w:t>rdfs         http://www.w3.org/2000/01/rdf-schema#</w:t>
      </w:r>
    </w:p>
    <w:p w:rsidR="006E3FEE" w:rsidRDefault="006E3FEE" w:rsidP="006E3FEE">
      <w:pPr>
        <w:pStyle w:val="code"/>
      </w:pPr>
      <w:r>
        <w:t>xml          http://www.w3.org/XML/1998/namespace</w:t>
      </w:r>
    </w:p>
    <w:p w:rsidR="006E3FEE" w:rsidRDefault="006E3FEE" w:rsidP="006E3FEE">
      <w:pPr>
        <w:pStyle w:val="code"/>
      </w:pPr>
      <w:r>
        <w:t>xsd          http://www.w3.org/2001/XMLSchema#</w:t>
      </w:r>
    </w:p>
    <w:p w:rsidR="006E3FEE" w:rsidRDefault="006E3FEE" w:rsidP="006E3FEE">
      <w:pPr>
        <w:pStyle w:val="code"/>
      </w:pPr>
    </w:p>
    <w:p w:rsidR="006E3FEE" w:rsidRDefault="006E3FEE" w:rsidP="006E3FEE">
      <w:pPr>
        <w:pStyle w:val="code"/>
      </w:pPr>
      <w:r>
        <w:t>Searching for system parameters:</w:t>
      </w:r>
    </w:p>
    <w:p w:rsidR="006E3FEE" w:rsidRDefault="006E3FEE" w:rsidP="006E3FEE">
      <w:pPr>
        <w:pStyle w:val="code"/>
      </w:pPr>
      <w:r>
        <w:t>Looking up unit names:</w:t>
      </w:r>
    </w:p>
    <w:p w:rsidR="006E3FEE" w:rsidRDefault="006E3FEE" w:rsidP="009E2BD2">
      <w:pPr>
        <w:pStyle w:val="code"/>
        <w:ind w:right="-270"/>
      </w:pPr>
      <w:r>
        <w:t xml:space="preserve">  http://purl.obolibrary.org/obo/UO_0000017 http://www.w3.org/2000/01/rdf-schema#label = micrometer</w:t>
      </w:r>
    </w:p>
    <w:p w:rsidR="006E3FEE" w:rsidRDefault="006E3FEE" w:rsidP="006E3FEE">
      <w:pPr>
        <w:pStyle w:val="code"/>
      </w:pPr>
      <w:r>
        <w:t xml:space="preserve">  http://purl.obolibrary.org/obo/UO_0000031 http://www.w3.org/2000/01/rdf-schema#label = minute</w:t>
      </w:r>
    </w:p>
    <w:p w:rsidR="006E3FEE" w:rsidRDefault="006E3FEE" w:rsidP="006E3FEE">
      <w:pPr>
        <w:pStyle w:val="code"/>
      </w:pPr>
    </w:p>
    <w:p w:rsidR="006E3FEE" w:rsidRDefault="006E3FEE" w:rsidP="006E3FEE">
      <w:pPr>
        <w:pStyle w:val="code"/>
      </w:pPr>
      <w:r>
        <w:t>In Main():</w:t>
      </w:r>
    </w:p>
    <w:p w:rsidR="006E3FEE" w:rsidRDefault="006E3FEE" w:rsidP="006E3FEE">
      <w:pPr>
        <w:pStyle w:val="code"/>
      </w:pPr>
      <w:r>
        <w:t>Cell Type ID numbers</w:t>
      </w:r>
    </w:p>
    <w:p w:rsidR="006E3FEE" w:rsidRDefault="006E3FEE" w:rsidP="006E3FEE">
      <w:pPr>
        <w:pStyle w:val="code"/>
      </w:pPr>
      <w:r>
        <w:tab/>
        <w:t>ID</w:t>
      </w:r>
      <w:r>
        <w:tab/>
        <w:t>Name</w:t>
      </w:r>
    </w:p>
    <w:p w:rsidR="006E3FEE" w:rsidRDefault="006E3FEE" w:rsidP="006E3FEE">
      <w:pPr>
        <w:pStyle w:val="code"/>
      </w:pPr>
      <w:r>
        <w:tab/>
        <w:t xml:space="preserve">0 </w:t>
      </w:r>
      <w:r>
        <w:tab/>
        <w:t>Medium</w:t>
      </w:r>
    </w:p>
    <w:p w:rsidR="006E3FEE" w:rsidRDefault="006E3FEE" w:rsidP="006E3FEE">
      <w:pPr>
        <w:pStyle w:val="code"/>
      </w:pPr>
      <w:r>
        <w:tab/>
        <w:t xml:space="preserve">1 </w:t>
      </w:r>
      <w:r>
        <w:tab/>
        <w:t>Proliferating</w:t>
      </w:r>
    </w:p>
    <w:p w:rsidR="006E3FEE" w:rsidRDefault="006E3FEE" w:rsidP="006E3FEE">
      <w:pPr>
        <w:pStyle w:val="code"/>
      </w:pPr>
      <w:r>
        <w:tab/>
        <w:t xml:space="preserve">2 </w:t>
      </w:r>
      <w:r>
        <w:tab/>
        <w:t>Necrotic</w:t>
      </w:r>
    </w:p>
    <w:p w:rsidR="006E3FEE" w:rsidRDefault="006E3FEE" w:rsidP="006E3FEE">
      <w:pPr>
        <w:pStyle w:val="code"/>
      </w:pPr>
      <w:r>
        <w:tab/>
        <w:t xml:space="preserve">3 </w:t>
      </w:r>
      <w:r>
        <w:tab/>
        <w:t>Vascular</w:t>
      </w:r>
    </w:p>
    <w:p w:rsidR="006E3FEE" w:rsidRDefault="006E3FEE" w:rsidP="006E3FEE">
      <w:pPr>
        <w:pStyle w:val="code"/>
      </w:pPr>
      <w:r>
        <w:tab/>
        <w:t xml:space="preserve">4 </w:t>
      </w:r>
      <w:r>
        <w:tab/>
        <w:t>NeoVascular</w:t>
      </w:r>
    </w:p>
    <w:p w:rsidR="006E3FEE" w:rsidRDefault="006E3FEE" w:rsidP="006E3FEE">
      <w:pPr>
        <w:pStyle w:val="code"/>
      </w:pPr>
      <w:r>
        <w:t>Field Names:</w:t>
      </w:r>
    </w:p>
    <w:p w:rsidR="006E3FEE" w:rsidRDefault="006E3FEE" w:rsidP="006E3FEE">
      <w:pPr>
        <w:pStyle w:val="code"/>
      </w:pPr>
      <w:r>
        <w:tab/>
        <w:t>Glucose</w:t>
      </w:r>
    </w:p>
    <w:p w:rsidR="006E3FEE" w:rsidRDefault="006E3FEE" w:rsidP="006E3FEE">
      <w:pPr>
        <w:pStyle w:val="code"/>
      </w:pPr>
      <w:r>
        <w:tab/>
        <w:t>VEGF1</w:t>
      </w:r>
    </w:p>
    <w:p w:rsidR="006E3FEE" w:rsidRDefault="006E3FEE" w:rsidP="006E3FEE">
      <w:pPr>
        <w:pStyle w:val="code"/>
      </w:pPr>
      <w:r>
        <w:tab/>
        <w:t>VEGF2</w:t>
      </w:r>
    </w:p>
    <w:p w:rsidR="006E3FEE" w:rsidRDefault="006E3FEE" w:rsidP="006E3FEE">
      <w:pPr>
        <w:pStyle w:val="code"/>
      </w:pPr>
      <w:r>
        <w:t>System Parameters:</w:t>
      </w:r>
    </w:p>
    <w:p w:rsidR="006E3FEE" w:rsidRDefault="006E3FEE" w:rsidP="006E3FEE">
      <w:pPr>
        <w:pStyle w:val="code"/>
      </w:pPr>
      <w:r>
        <w:tab/>
        <w:t>SystemPixelDistanceScale = 4.0</w:t>
      </w:r>
    </w:p>
    <w:p w:rsidR="006E3FEE" w:rsidRDefault="006E3FEE" w:rsidP="006E3FEE">
      <w:pPr>
        <w:pStyle w:val="code"/>
      </w:pPr>
      <w:r>
        <w:tab/>
        <w:t>SystemPixelDistanceScale unit = micrometer</w:t>
      </w:r>
    </w:p>
    <w:p w:rsidR="006E3FEE" w:rsidRDefault="006E3FEE" w:rsidP="006E3FEE">
      <w:pPr>
        <w:pStyle w:val="code"/>
      </w:pPr>
      <w:r>
        <w:tab/>
        <w:t>VTK_FileTimeStep = 1.0</w:t>
      </w:r>
    </w:p>
    <w:p w:rsidR="006E3FEE" w:rsidRDefault="006E3FEE" w:rsidP="006E3FEE">
      <w:pPr>
        <w:pStyle w:val="code"/>
      </w:pPr>
      <w:r>
        <w:tab/>
        <w:t>VTK_FileTimeStep unit = minute</w:t>
      </w:r>
    </w:p>
    <w:p w:rsidR="006E3FEE" w:rsidRDefault="006E3FEE" w:rsidP="006E3FEE">
      <w:pPr>
        <w:pStyle w:val="code"/>
      </w:pPr>
    </w:p>
    <w:p w:rsidR="006E3FEE" w:rsidRDefault="006E3FEE" w:rsidP="006E3FEE">
      <w:pPr>
        <w:pStyle w:val="code"/>
      </w:pPr>
      <w:r>
        <w:t xml:space="preserve">Finished parsing OWL file: ... p/VascularTumor/AngioTumor.owl </w:t>
      </w:r>
    </w:p>
    <w:p w:rsidR="006E3FEE" w:rsidRDefault="006E3FEE" w:rsidP="006E3FEE">
      <w:pPr>
        <w:pStyle w:val="code"/>
      </w:pPr>
    </w:p>
    <w:p w:rsidR="006E3FEE" w:rsidRDefault="006E3FEE" w:rsidP="006E3FEE">
      <w:pPr>
        <w:pStyle w:val="code"/>
      </w:pPr>
      <w:r>
        <w:t>Processing VTK files, found  10  VTK files</w:t>
      </w:r>
    </w:p>
    <w:p w:rsidR="006E3FEE" w:rsidRDefault="006E3FEE" w:rsidP="006E3FEE">
      <w:pPr>
        <w:pStyle w:val="code"/>
      </w:pPr>
      <w:r>
        <w:t>Processing VTK File = Step_0000.vtk   MCS= 0    Processing fields...</w:t>
      </w:r>
    </w:p>
    <w:p w:rsidR="006E3FEE" w:rsidRDefault="006E3FEE" w:rsidP="006E3FEE">
      <w:pPr>
        <w:pStyle w:val="code"/>
      </w:pPr>
      <w:r>
        <w:t>Processing VTK File = Step_0600.vtk   MCS= 600    Processing fields...</w:t>
      </w:r>
    </w:p>
    <w:p w:rsidR="006E3FEE" w:rsidRDefault="006E3FEE" w:rsidP="006E3FEE">
      <w:pPr>
        <w:pStyle w:val="code"/>
      </w:pPr>
      <w:r>
        <w:t>Processing VTK File = Step_1200.vtk   MCS= 1200    Processing fields...</w:t>
      </w:r>
    </w:p>
    <w:p w:rsidR="006E3FEE" w:rsidRDefault="006E3FEE" w:rsidP="006E3FEE">
      <w:pPr>
        <w:pStyle w:val="code"/>
      </w:pPr>
      <w:r>
        <w:t>Processing VTK File = Step_1800.vtk   MCS= 1800    Processing fields...</w:t>
      </w:r>
    </w:p>
    <w:p w:rsidR="006E3FEE" w:rsidRDefault="006E3FEE" w:rsidP="006E3FEE">
      <w:pPr>
        <w:pStyle w:val="code"/>
      </w:pPr>
      <w:r>
        <w:lastRenderedPageBreak/>
        <w:t>Processing VTK File = Step_2400.vtk   MCS= 2400    Processing fields...</w:t>
      </w:r>
    </w:p>
    <w:p w:rsidR="006E3FEE" w:rsidRDefault="006E3FEE" w:rsidP="006E3FEE">
      <w:pPr>
        <w:pStyle w:val="code"/>
      </w:pPr>
      <w:r>
        <w:t>Processing VTK File = Step_3000.vtk   MCS= 3000    Processing fields...</w:t>
      </w:r>
    </w:p>
    <w:p w:rsidR="006E3FEE" w:rsidRDefault="006E3FEE" w:rsidP="006E3FEE">
      <w:pPr>
        <w:pStyle w:val="code"/>
      </w:pPr>
      <w:r>
        <w:t>Processing VTK File = Step_3600.vtk   MCS= 3600    Processing fields...</w:t>
      </w:r>
    </w:p>
    <w:p w:rsidR="006E3FEE" w:rsidRDefault="006E3FEE" w:rsidP="006E3FEE">
      <w:pPr>
        <w:pStyle w:val="code"/>
      </w:pPr>
      <w:r>
        <w:t>Processing VTK File = Step_4200.vtk   MCS= 4200    Processing fields...</w:t>
      </w:r>
    </w:p>
    <w:p w:rsidR="006E3FEE" w:rsidRDefault="006E3FEE" w:rsidP="006E3FEE">
      <w:pPr>
        <w:pStyle w:val="code"/>
      </w:pPr>
      <w:r>
        <w:t>Processing VTK File = Step_4800.vtk   MCS= 4800    Processing fields...</w:t>
      </w:r>
    </w:p>
    <w:p w:rsidR="006E3FEE" w:rsidRDefault="006E3FEE" w:rsidP="006E3FEE">
      <w:pPr>
        <w:pStyle w:val="code"/>
      </w:pPr>
      <w:r>
        <w:t>Processing VTK File = Step_5400.vtk   MCS= 5400    Processing fields...</w:t>
      </w:r>
    </w:p>
    <w:p w:rsidR="006E3FEE" w:rsidRDefault="006E3FEE" w:rsidP="006E3FEE">
      <w:pPr>
        <w:pStyle w:val="code"/>
      </w:pPr>
    </w:p>
    <w:p w:rsidR="006E3FEE" w:rsidRDefault="006E3FEE" w:rsidP="006E3FEE">
      <w:pPr>
        <w:pStyle w:val="code"/>
      </w:pPr>
      <w:r>
        <w:t>VTK 'fields' in the VTK files:</w:t>
      </w:r>
    </w:p>
    <w:p w:rsidR="006E3FEE" w:rsidRDefault="006E3FEE" w:rsidP="006E3FEE">
      <w:pPr>
        <w:pStyle w:val="code"/>
      </w:pPr>
      <w:r>
        <w:tab/>
        <w:t>CellId</w:t>
      </w:r>
    </w:p>
    <w:p w:rsidR="006E3FEE" w:rsidRDefault="006E3FEE" w:rsidP="006E3FEE">
      <w:pPr>
        <w:pStyle w:val="code"/>
      </w:pPr>
      <w:r>
        <w:tab/>
        <w:t>CellType</w:t>
      </w:r>
    </w:p>
    <w:p w:rsidR="006E3FEE" w:rsidRDefault="006E3FEE" w:rsidP="006E3FEE">
      <w:pPr>
        <w:pStyle w:val="code"/>
      </w:pPr>
      <w:r>
        <w:tab/>
        <w:t>CellVolume</w:t>
      </w:r>
    </w:p>
    <w:p w:rsidR="006E3FEE" w:rsidRDefault="006E3FEE" w:rsidP="006E3FEE">
      <w:pPr>
        <w:pStyle w:val="code"/>
      </w:pPr>
      <w:r>
        <w:tab/>
        <w:t>ClusterId</w:t>
      </w:r>
    </w:p>
    <w:p w:rsidR="006E3FEE" w:rsidRDefault="006E3FEE" w:rsidP="006E3FEE">
      <w:pPr>
        <w:pStyle w:val="code"/>
      </w:pPr>
      <w:r>
        <w:tab/>
        <w:t>Glucose</w:t>
      </w:r>
    </w:p>
    <w:p w:rsidR="006E3FEE" w:rsidRDefault="006E3FEE" w:rsidP="006E3FEE">
      <w:pPr>
        <w:pStyle w:val="code"/>
      </w:pPr>
      <w:r>
        <w:tab/>
        <w:t>VEGF1</w:t>
      </w:r>
    </w:p>
    <w:p w:rsidR="006E3FEE" w:rsidRDefault="006E3FEE" w:rsidP="006E3FEE">
      <w:pPr>
        <w:pStyle w:val="code"/>
      </w:pPr>
      <w:r>
        <w:tab/>
        <w:t>VEGF2</w:t>
      </w:r>
    </w:p>
    <w:p w:rsidR="006E3FEE" w:rsidRDefault="006E3FEE" w:rsidP="006E3FEE">
      <w:pPr>
        <w:pStyle w:val="code"/>
      </w:pPr>
    </w:p>
    <w:p w:rsidR="006E3FEE" w:rsidRDefault="006E3FEE" w:rsidP="006E3FEE">
      <w:pPr>
        <w:pStyle w:val="code"/>
      </w:pPr>
      <w:r>
        <w:t>Finished parsing VTK files.</w:t>
      </w:r>
    </w:p>
    <w:p w:rsidR="006E3FEE" w:rsidRDefault="006E3FEE" w:rsidP="006E3FEE">
      <w:pPr>
        <w:pStyle w:val="code"/>
      </w:pPr>
    </w:p>
    <w:p w:rsidR="006E3FEE" w:rsidRDefault="006E3FEE" w:rsidP="006E3FEE">
      <w:pPr>
        <w:pStyle w:val="code"/>
      </w:pPr>
      <w:r>
        <w:t>Total Cell Volumes by cell type (micrometer^3):</w:t>
      </w:r>
    </w:p>
    <w:p w:rsidR="006E3FEE" w:rsidRDefault="006E3FEE" w:rsidP="006E3FEE">
      <w:pPr>
        <w:pStyle w:val="code"/>
      </w:pPr>
      <w:r>
        <w:t xml:space="preserve">  MCS  minute(s)       Medium    Proliferating         Necrotic         Vascular      NeoVascular </w:t>
      </w:r>
    </w:p>
    <w:p w:rsidR="006E3FEE" w:rsidRDefault="006E3FEE" w:rsidP="006E3FEE">
      <w:pPr>
        <w:pStyle w:val="code"/>
      </w:pPr>
      <w:r>
        <w:t xml:space="preserve">    0      0.0       12645120            41600                0            96576            16704 </w:t>
      </w:r>
    </w:p>
    <w:p w:rsidR="006E3FEE" w:rsidRDefault="006E3FEE" w:rsidP="006E3FEE">
      <w:pPr>
        <w:pStyle w:val="code"/>
      </w:pPr>
      <w:r>
        <w:t xml:space="preserve">  600    600.0       12537024           154048                0            91776            17152 </w:t>
      </w:r>
    </w:p>
    <w:p w:rsidR="006E3FEE" w:rsidRDefault="006E3FEE" w:rsidP="006E3FEE">
      <w:pPr>
        <w:pStyle w:val="code"/>
      </w:pPr>
      <w:r>
        <w:t xml:space="preserve"> 1200   1200.0       12494912           187648              768            92352            24320 </w:t>
      </w:r>
    </w:p>
    <w:p w:rsidR="006E3FEE" w:rsidRDefault="006E3FEE" w:rsidP="006E3FEE">
      <w:pPr>
        <w:pStyle w:val="code"/>
      </w:pPr>
      <w:r>
        <w:t xml:space="preserve"> 1800   1800.0       12448512           229888                0            92800            28800 </w:t>
      </w:r>
    </w:p>
    <w:p w:rsidR="006E3FEE" w:rsidRDefault="006E3FEE" w:rsidP="006E3FEE">
      <w:pPr>
        <w:pStyle w:val="code"/>
      </w:pPr>
      <w:r>
        <w:t xml:space="preserve"> 2400   2400.0       12374784           297792                0            93120            34304 </w:t>
      </w:r>
    </w:p>
    <w:p w:rsidR="006E3FEE" w:rsidRDefault="006E3FEE" w:rsidP="006E3FEE">
      <w:pPr>
        <w:pStyle w:val="code"/>
      </w:pPr>
      <w:r>
        <w:t xml:space="preserve"> 3000   3000.0       12288256           372160                0            92864            46720 </w:t>
      </w:r>
    </w:p>
    <w:p w:rsidR="006E3FEE" w:rsidRDefault="006E3FEE" w:rsidP="006E3FEE">
      <w:pPr>
        <w:pStyle w:val="code"/>
      </w:pPr>
      <w:r>
        <w:t xml:space="preserve"> 3600   3600.0       12139712           482496                0            93248            84544 </w:t>
      </w:r>
    </w:p>
    <w:p w:rsidR="006E3FEE" w:rsidRDefault="006E3FEE" w:rsidP="006E3FEE">
      <w:pPr>
        <w:pStyle w:val="code"/>
      </w:pPr>
      <w:r>
        <w:t xml:space="preserve"> 4200   4200.0       11922816           639680                0            92352           145152 </w:t>
      </w:r>
    </w:p>
    <w:p w:rsidR="006E3FEE" w:rsidRDefault="006E3FEE" w:rsidP="006E3FEE">
      <w:pPr>
        <w:pStyle w:val="code"/>
      </w:pPr>
      <w:r>
        <w:t xml:space="preserve"> 4800   4800.0       11688448           827456                0            91840           192256 </w:t>
      </w:r>
    </w:p>
    <w:p w:rsidR="006E3FEE" w:rsidRDefault="006E3FEE" w:rsidP="006E3FEE">
      <w:pPr>
        <w:pStyle w:val="code"/>
      </w:pPr>
      <w:r>
        <w:t xml:space="preserve"> 5400   5400.0       11325248          1124736                0            91904           258112 </w:t>
      </w:r>
    </w:p>
    <w:p w:rsidR="006E3FEE" w:rsidRDefault="006E3FEE" w:rsidP="006E3FEE">
      <w:pPr>
        <w:pStyle w:val="code"/>
      </w:pPr>
    </w:p>
    <w:p w:rsidR="006E3FEE" w:rsidRDefault="006E3FEE" w:rsidP="006E3FEE">
      <w:pPr>
        <w:pStyle w:val="code"/>
      </w:pPr>
      <w:r>
        <w:t>Average field pixel values:</w:t>
      </w:r>
    </w:p>
    <w:p w:rsidR="006E3FEE" w:rsidRDefault="006E3FEE" w:rsidP="006E3FEE">
      <w:pPr>
        <w:pStyle w:val="code"/>
      </w:pPr>
      <w:r>
        <w:t xml:space="preserve">  MCS  minute(s)         Glucose            VEGF1            VEGF2 </w:t>
      </w:r>
    </w:p>
    <w:p w:rsidR="006E3FEE" w:rsidRDefault="006E3FEE" w:rsidP="006E3FEE">
      <w:pPr>
        <w:pStyle w:val="code"/>
      </w:pPr>
      <w:r>
        <w:t xml:space="preserve">    0      0.0           4.79804          0.00008          0.00003 </w:t>
      </w:r>
    </w:p>
    <w:p w:rsidR="006E3FEE" w:rsidRDefault="006E3FEE" w:rsidP="006E3FEE">
      <w:pPr>
        <w:pStyle w:val="code"/>
      </w:pPr>
      <w:r>
        <w:t xml:space="preserve">  600    600.0           8.81348          0.00717          0.00651 </w:t>
      </w:r>
    </w:p>
    <w:p w:rsidR="006E3FEE" w:rsidRDefault="006E3FEE" w:rsidP="006E3FEE">
      <w:pPr>
        <w:pStyle w:val="code"/>
      </w:pPr>
      <w:r>
        <w:t xml:space="preserve"> 1200   1200.0           9.51673          0.00753          0.00710 </w:t>
      </w:r>
    </w:p>
    <w:p w:rsidR="006E3FEE" w:rsidRDefault="006E3FEE" w:rsidP="006E3FEE">
      <w:pPr>
        <w:pStyle w:val="code"/>
      </w:pPr>
      <w:r>
        <w:t xml:space="preserve"> 1800   1800.0           9.26159          0.00803          0.00795 </w:t>
      </w:r>
    </w:p>
    <w:p w:rsidR="006E3FEE" w:rsidRDefault="006E3FEE" w:rsidP="006E3FEE">
      <w:pPr>
        <w:pStyle w:val="code"/>
      </w:pPr>
      <w:r>
        <w:t xml:space="preserve"> 2400   2400.0           8.48257          0.00838          0.00991 </w:t>
      </w:r>
    </w:p>
    <w:p w:rsidR="006E3FEE" w:rsidRDefault="006E3FEE" w:rsidP="006E3FEE">
      <w:pPr>
        <w:pStyle w:val="code"/>
      </w:pPr>
      <w:r>
        <w:t xml:space="preserve"> 3000   3000.0           7.49264          0.00908          0.00988 </w:t>
      </w:r>
    </w:p>
    <w:p w:rsidR="006E3FEE" w:rsidRDefault="006E3FEE" w:rsidP="006E3FEE">
      <w:pPr>
        <w:pStyle w:val="code"/>
      </w:pPr>
      <w:r>
        <w:t xml:space="preserve"> 3600   3600.0           6.84573          0.01133          0.00821 </w:t>
      </w:r>
    </w:p>
    <w:p w:rsidR="006E3FEE" w:rsidRDefault="006E3FEE" w:rsidP="006E3FEE">
      <w:pPr>
        <w:pStyle w:val="code"/>
      </w:pPr>
      <w:r>
        <w:t xml:space="preserve"> 4200   4200.0           7.33945          0.01587          0.00791 </w:t>
      </w:r>
    </w:p>
    <w:p w:rsidR="006E3FEE" w:rsidRDefault="006E3FEE" w:rsidP="006E3FEE">
      <w:pPr>
        <w:pStyle w:val="code"/>
      </w:pPr>
      <w:r>
        <w:t xml:space="preserve"> 4800   4800.0           8.20651          0.01937          0.01043 </w:t>
      </w:r>
    </w:p>
    <w:p w:rsidR="006E3FEE" w:rsidRDefault="006E3FEE" w:rsidP="006E3FEE">
      <w:pPr>
        <w:pStyle w:val="code"/>
      </w:pPr>
      <w:r>
        <w:t xml:space="preserve"> 5400   5400.0           7.95438          0.02361          0.01366 </w:t>
      </w:r>
    </w:p>
    <w:p w:rsidR="006E3FEE" w:rsidRDefault="006E3FEE" w:rsidP="006E3FEE">
      <w:pPr>
        <w:pStyle w:val="code"/>
      </w:pPr>
    </w:p>
    <w:p w:rsidR="006E3FEE" w:rsidRDefault="006E3FEE" w:rsidP="006E3FEE">
      <w:pPr>
        <w:pStyle w:val="code"/>
      </w:pPr>
      <w:r>
        <w:t>Cell Counts:</w:t>
      </w:r>
    </w:p>
    <w:p w:rsidR="006E3FEE" w:rsidRDefault="006E3FEE" w:rsidP="006E3FEE">
      <w:pPr>
        <w:pStyle w:val="code"/>
      </w:pPr>
      <w:r>
        <w:t xml:space="preserve">  MCS  minute(s)   Proliferating         Necrotic         Vascular      NeoVascular </w:t>
      </w:r>
    </w:p>
    <w:p w:rsidR="006E3FEE" w:rsidRDefault="006E3FEE" w:rsidP="006E3FEE">
      <w:pPr>
        <w:pStyle w:val="code"/>
      </w:pPr>
      <w:r>
        <w:t xml:space="preserve">    0      0.0                64                0               24                4 </w:t>
      </w:r>
    </w:p>
    <w:p w:rsidR="006E3FEE" w:rsidRDefault="006E3FEE" w:rsidP="006E3FEE">
      <w:pPr>
        <w:pStyle w:val="code"/>
      </w:pPr>
      <w:r>
        <w:t xml:space="preserve">  600    600.0                64                0               24                4 </w:t>
      </w:r>
    </w:p>
    <w:p w:rsidR="006E3FEE" w:rsidRDefault="006E3FEE" w:rsidP="006E3FEE">
      <w:pPr>
        <w:pStyle w:val="code"/>
      </w:pPr>
      <w:r>
        <w:t xml:space="preserve"> 1200   1200.0                63                1               24                5 </w:t>
      </w:r>
    </w:p>
    <w:p w:rsidR="006E3FEE" w:rsidRDefault="006E3FEE" w:rsidP="006E3FEE">
      <w:pPr>
        <w:pStyle w:val="code"/>
      </w:pPr>
      <w:r>
        <w:t xml:space="preserve"> 1800   1800.0                87                0               24                5 </w:t>
      </w:r>
    </w:p>
    <w:p w:rsidR="006E3FEE" w:rsidRDefault="006E3FEE" w:rsidP="006E3FEE">
      <w:pPr>
        <w:pStyle w:val="code"/>
      </w:pPr>
      <w:r>
        <w:t xml:space="preserve"> 2400   2400.0               102                0               24                6 </w:t>
      </w:r>
    </w:p>
    <w:p w:rsidR="006E3FEE" w:rsidRDefault="006E3FEE" w:rsidP="006E3FEE">
      <w:pPr>
        <w:pStyle w:val="code"/>
      </w:pPr>
      <w:r>
        <w:t xml:space="preserve"> 3000   3000.0               111                0               24               10 </w:t>
      </w:r>
    </w:p>
    <w:p w:rsidR="006E3FEE" w:rsidRDefault="006E3FEE" w:rsidP="006E3FEE">
      <w:pPr>
        <w:pStyle w:val="code"/>
      </w:pPr>
      <w:r>
        <w:t xml:space="preserve"> 3600   3600.0               184                0               24               17 </w:t>
      </w:r>
    </w:p>
    <w:p w:rsidR="006E3FEE" w:rsidRDefault="006E3FEE" w:rsidP="006E3FEE">
      <w:pPr>
        <w:pStyle w:val="code"/>
      </w:pPr>
      <w:r>
        <w:t xml:space="preserve"> 4200   4200.0               209                0               24               27 </w:t>
      </w:r>
    </w:p>
    <w:p w:rsidR="006E3FEE" w:rsidRDefault="006E3FEE" w:rsidP="006E3FEE">
      <w:pPr>
        <w:pStyle w:val="code"/>
      </w:pPr>
      <w:r>
        <w:t xml:space="preserve"> 4800   4800.0               308                0               24               34 </w:t>
      </w:r>
    </w:p>
    <w:p w:rsidR="00C740D9" w:rsidRDefault="006E3FEE" w:rsidP="006E3FEE">
      <w:pPr>
        <w:pStyle w:val="code"/>
      </w:pPr>
      <w:r>
        <w:t xml:space="preserve"> 5400   5400.0               386                0               24               44 </w:t>
      </w:r>
    </w:p>
    <w:p w:rsidR="00B9488C" w:rsidRDefault="00B9488C" w:rsidP="00B9488C">
      <w:pPr>
        <w:pStyle w:val="Heading1"/>
      </w:pPr>
      <w:bookmarkStart w:id="32" w:name="_Toc349043256"/>
      <w:bookmarkStart w:id="33" w:name="_Toc376186001"/>
      <w:r>
        <w:t>Configuring Protégé 4</w:t>
      </w:r>
      <w:bookmarkEnd w:id="32"/>
      <w:bookmarkEnd w:id="33"/>
    </w:p>
    <w:p w:rsidR="00B9488C" w:rsidRDefault="009E2BD2" w:rsidP="00B9488C">
      <w:r>
        <w:t xml:space="preserve">Protégé 4 implements a bewildering number of tabs, views and plugins. A few hints on configuring Protégé is given below. </w:t>
      </w:r>
    </w:p>
    <w:p w:rsidR="00B9488C" w:rsidRDefault="00B9488C" w:rsidP="00B9488C">
      <w:pPr>
        <w:pStyle w:val="Heading2"/>
      </w:pPr>
      <w:bookmarkStart w:id="34" w:name="_Toc349043257"/>
      <w:bookmarkStart w:id="35" w:name="_Toc376186002"/>
      <w:r>
        <w:t>Annotation Template</w:t>
      </w:r>
      <w:bookmarkEnd w:id="34"/>
      <w:bookmarkEnd w:id="35"/>
    </w:p>
    <w:p w:rsidR="009E2BD2" w:rsidRPr="009E2BD2" w:rsidRDefault="009E2BD2" w:rsidP="009E2BD2">
      <w:r>
        <w:t>The Annotation Template facilitates the consistent annotation of OWL objects. With this template you can define the particular set of annotations that every object in the ontology should have.</w:t>
      </w:r>
    </w:p>
    <w:p w:rsidR="00B9488C" w:rsidRDefault="008D7B56" w:rsidP="008D7B56">
      <w:pPr>
        <w:pStyle w:val="ListParagraph"/>
        <w:numPr>
          <w:ilvl w:val="0"/>
          <w:numId w:val="5"/>
        </w:numPr>
      </w:pPr>
      <w:r>
        <w:t>D</w:t>
      </w:r>
      <w:r w:rsidR="00B9488C">
        <w:t>ownload</w:t>
      </w:r>
      <w:r w:rsidR="009E2BD2">
        <w:t xml:space="preserve"> the Annotation Template Jar file from </w:t>
      </w:r>
      <w:hyperlink r:id="rId60" w:history="1">
        <w:r w:rsidRPr="00CF4215">
          <w:rPr>
            <w:rStyle w:val="Hyperlink"/>
          </w:rPr>
          <w:t>http://protegewiki.stanford.edu/wiki/Annotation_Template_View</w:t>
        </w:r>
      </w:hyperlink>
      <w:r>
        <w:t xml:space="preserve"> and place it in the Protégé Plugins folder (typically something like </w:t>
      </w:r>
      <w:r w:rsidRPr="008D7B56">
        <w:t>C:\Program Files\Protege_4.3\plugins</w:t>
      </w:r>
      <w:r>
        <w:t>)</w:t>
      </w:r>
    </w:p>
    <w:p w:rsidR="008D7B56" w:rsidRDefault="008D7B56" w:rsidP="00B9488C">
      <w:pPr>
        <w:pStyle w:val="ListParagraph"/>
        <w:numPr>
          <w:ilvl w:val="0"/>
          <w:numId w:val="5"/>
        </w:numPr>
      </w:pPr>
      <w:r>
        <w:lastRenderedPageBreak/>
        <w:t xml:space="preserve">Start protégé and enable the view by selecting </w:t>
      </w:r>
      <w:r>
        <w:rPr>
          <w:rStyle w:val="Strong"/>
        </w:rPr>
        <w:t xml:space="preserve">Window | Views | </w:t>
      </w:r>
      <w:proofErr w:type="spellStart"/>
      <w:r>
        <w:rPr>
          <w:rStyle w:val="Strong"/>
        </w:rPr>
        <w:t>Misc</w:t>
      </w:r>
      <w:proofErr w:type="spellEnd"/>
      <w:r>
        <w:rPr>
          <w:rStyle w:val="Strong"/>
        </w:rPr>
        <w:t xml:space="preserve"> views | Annotation template</w:t>
      </w:r>
      <w:r>
        <w:t xml:space="preserve"> from the menu</w:t>
      </w:r>
    </w:p>
    <w:p w:rsidR="00B9488C" w:rsidRDefault="008D7B56" w:rsidP="00B9488C">
      <w:pPr>
        <w:pStyle w:val="ListParagraph"/>
        <w:numPr>
          <w:ilvl w:val="0"/>
          <w:numId w:val="5"/>
        </w:numPr>
      </w:pPr>
      <w:r>
        <w:t xml:space="preserve">Configure the view with </w:t>
      </w:r>
      <w:r>
        <w:rPr>
          <w:rStyle w:val="Strong"/>
        </w:rPr>
        <w:t>File | Preferences | Annotation template</w:t>
      </w:r>
    </w:p>
    <w:p w:rsidR="00B9488C" w:rsidRDefault="00B9488C" w:rsidP="00B9488C">
      <w:pPr>
        <w:pStyle w:val="ListParagraph"/>
        <w:numPr>
          <w:ilvl w:val="0"/>
          <w:numId w:val="5"/>
        </w:numPr>
      </w:pPr>
      <w:r>
        <w:t>Save the tab</w:t>
      </w:r>
    </w:p>
    <w:p w:rsidR="00B9488C" w:rsidRDefault="006E3FEE" w:rsidP="00B9488C">
      <w:pPr>
        <w:pStyle w:val="Heading2"/>
      </w:pPr>
      <w:bookmarkStart w:id="36" w:name="_Toc349043258"/>
      <w:bookmarkStart w:id="37" w:name="_Toc376186003"/>
      <w:r>
        <w:t>Render with Label vs. N</w:t>
      </w:r>
      <w:r w:rsidR="00B9488C">
        <w:t>ame</w:t>
      </w:r>
      <w:bookmarkEnd w:id="36"/>
      <w:bookmarkEnd w:id="37"/>
    </w:p>
    <w:p w:rsidR="00B9488C" w:rsidRPr="00B9488C" w:rsidRDefault="00DF14FC" w:rsidP="00B9488C">
      <w:r>
        <w:t xml:space="preserve">The CBO was developed with human readable names for the classes. Many ontologies use numeric names for classes along with a human readable label. For example, the Gene </w:t>
      </w:r>
      <w:r w:rsidR="00B17ADD">
        <w:t>Ontology</w:t>
      </w:r>
      <w:r>
        <w:t xml:space="preserve"> class GO:0008219 (the class name) has the label "cell death". Protégé 4 can be configured to display classes using either the class name o</w:t>
      </w:r>
      <w:r w:rsidR="00C720BC">
        <w:t>r</w:t>
      </w:r>
      <w:r>
        <w:t xml:space="preserve"> the class label.</w:t>
      </w:r>
      <w:r w:rsidR="00B97053">
        <w:t xml:space="preserve"> Go to </w:t>
      </w:r>
      <w:proofErr w:type="spellStart"/>
      <w:r w:rsidR="00B97053">
        <w:t>File|Preferences</w:t>
      </w:r>
      <w:proofErr w:type="spellEnd"/>
      <w:r w:rsidR="00B97053">
        <w:t xml:space="preserve"> then choose the "Renderer" tab. To e render entities using the </w:t>
      </w:r>
      <w:proofErr w:type="spellStart"/>
      <w:r w:rsidR="00B97053">
        <w:t>rdfs:name</w:t>
      </w:r>
      <w:proofErr w:type="spellEnd"/>
      <w:r w:rsidR="00B97053">
        <w:t xml:space="preserve"> field select "Render by annotation property" then click the "Configure" button and then click the add item icon and select the desired annotation types such as "label" (http://www.w3.org/rdf-schema#label).</w:t>
      </w:r>
    </w:p>
    <w:p w:rsidR="00B9488C" w:rsidRDefault="00B9488C" w:rsidP="00B9488C">
      <w:pPr>
        <w:pStyle w:val="Heading2"/>
      </w:pPr>
      <w:bookmarkStart w:id="38" w:name="_Toc349043259"/>
      <w:bookmarkStart w:id="39" w:name="_Toc376186004"/>
      <w:r>
        <w:t>Reasoners</w:t>
      </w:r>
      <w:bookmarkEnd w:id="38"/>
      <w:bookmarkEnd w:id="39"/>
    </w:p>
    <w:p w:rsidR="00B9488C" w:rsidRPr="00B9488C" w:rsidRDefault="00DF14FC" w:rsidP="00DF14FC">
      <w:r>
        <w:t xml:space="preserve">We have not made extensive use of OWL reasoners beyond simple consistence checking of both the CBO OWL </w:t>
      </w:r>
      <w:r w:rsidR="00DB418E">
        <w:t>and the metamodel files</w:t>
      </w:r>
      <w:r>
        <w:t>. Current</w:t>
      </w:r>
      <w:r w:rsidR="00C720BC">
        <w:t>ly</w:t>
      </w:r>
      <w:r>
        <w:t xml:space="preserve"> we use the Pellet reasoner</w:t>
      </w:r>
      <w:r w:rsidR="006E3FEE">
        <w:t xml:space="preserve"> </w:t>
      </w:r>
      <w:r>
        <w:t>for this purpose.</w:t>
      </w:r>
    </w:p>
    <w:p w:rsidR="00324724" w:rsidRDefault="00324724" w:rsidP="009B78E4"/>
    <w:sectPr w:rsidR="00324724" w:rsidSect="009B78E4">
      <w:headerReference w:type="default" r:id="rId61"/>
      <w:footerReference w:type="default" r:id="rId62"/>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303" w:rsidRDefault="00583303" w:rsidP="009B78E4">
      <w:pPr>
        <w:spacing w:after="0" w:line="240" w:lineRule="auto"/>
      </w:pPr>
      <w:r>
        <w:separator/>
      </w:r>
    </w:p>
  </w:endnote>
  <w:endnote w:type="continuationSeparator" w:id="0">
    <w:p w:rsidR="00583303" w:rsidRDefault="00583303" w:rsidP="009B7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ED3" w:rsidRDefault="002C3ED3">
    <w:pPr>
      <w:pStyle w:val="Footer"/>
    </w:pPr>
    <w:r>
      <w:t>Biocomplexity Institute, Indiana University Bloomington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303" w:rsidRDefault="00583303" w:rsidP="009B78E4">
      <w:pPr>
        <w:spacing w:after="0" w:line="240" w:lineRule="auto"/>
      </w:pPr>
      <w:r>
        <w:separator/>
      </w:r>
    </w:p>
  </w:footnote>
  <w:footnote w:type="continuationSeparator" w:id="0">
    <w:p w:rsidR="00583303" w:rsidRDefault="00583303" w:rsidP="009B78E4">
      <w:pPr>
        <w:spacing w:after="0" w:line="240" w:lineRule="auto"/>
      </w:pPr>
      <w:r>
        <w:continuationSeparator/>
      </w:r>
    </w:p>
  </w:footnote>
  <w:footnote w:id="1">
    <w:p w:rsidR="002C3ED3" w:rsidRDefault="002C3ED3">
      <w:pPr>
        <w:pStyle w:val="FootnoteText"/>
      </w:pPr>
      <w:r>
        <w:rPr>
          <w:rStyle w:val="FootnoteReference"/>
        </w:rPr>
        <w:footnoteRef/>
      </w:r>
      <w:r>
        <w:t xml:space="preserve"> </w:t>
      </w:r>
      <w:r w:rsidRPr="002C3ED3">
        <w:t>http://protegewiki.stanford.edu</w:t>
      </w:r>
    </w:p>
  </w:footnote>
  <w:footnote w:id="2">
    <w:p w:rsidR="002C3ED3" w:rsidRDefault="002C3ED3">
      <w:pPr>
        <w:pStyle w:val="FootnoteText"/>
      </w:pPr>
      <w:r>
        <w:rPr>
          <w:rStyle w:val="FootnoteReference"/>
        </w:rPr>
        <w:footnoteRef/>
      </w:r>
      <w:r>
        <w:t xml:space="preserve"> </w:t>
      </w:r>
      <w:r w:rsidRPr="002C3ED3">
        <w:t>http://www.compucell3d.org/</w:t>
      </w:r>
    </w:p>
  </w:footnote>
  <w:footnote w:id="3">
    <w:p w:rsidR="002C3ED3" w:rsidRDefault="002C3ED3">
      <w:pPr>
        <w:pStyle w:val="FootnoteText"/>
      </w:pPr>
      <w:r>
        <w:rPr>
          <w:rStyle w:val="FootnoteReference"/>
        </w:rPr>
        <w:footnoteRef/>
      </w:r>
      <w:r>
        <w:t xml:space="preserve"> </w:t>
      </w:r>
      <w:r w:rsidRPr="00110DB3">
        <w:t>Shirinifard,</w:t>
      </w:r>
      <w:r>
        <w:t xml:space="preserve"> </w:t>
      </w:r>
      <w:r w:rsidRPr="00110DB3">
        <w:t>A. et al. (2009) 3D Multi-Cell Simulation of Tumor Growth and Angiogenesis. PLoS ONE, 4,e7190.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ED3" w:rsidRDefault="002C3ED3">
    <w:pPr>
      <w:pStyle w:val="Header"/>
    </w:pPr>
    <w:r>
      <w:t>CBO Step-by-Step</w:t>
    </w:r>
    <w:r>
      <w:tab/>
      <w:t xml:space="preserve">p. </w:t>
    </w:r>
    <w:r>
      <w:fldChar w:fldCharType="begin"/>
    </w:r>
    <w:r>
      <w:instrText xml:space="preserve"> PAGE   \* MERGEFORMAT </w:instrText>
    </w:r>
    <w:r>
      <w:fldChar w:fldCharType="separate"/>
    </w:r>
    <w:r w:rsidR="004C4BC7">
      <w:rPr>
        <w:noProof/>
      </w:rPr>
      <w:t>36</w:t>
    </w:r>
    <w:r>
      <w:fldChar w:fldCharType="end"/>
    </w:r>
    <w:r>
      <w:t xml:space="preserve"> of </w:t>
    </w:r>
    <w:r w:rsidR="00583303">
      <w:fldChar w:fldCharType="begin"/>
    </w:r>
    <w:r w:rsidR="00583303">
      <w:instrText xml:space="preserve"> NUMPAGES   \* MERGEFORMAT </w:instrText>
    </w:r>
    <w:r w:rsidR="00583303">
      <w:fldChar w:fldCharType="separate"/>
    </w:r>
    <w:r w:rsidR="004C4BC7">
      <w:rPr>
        <w:noProof/>
      </w:rPr>
      <w:t>36</w:t>
    </w:r>
    <w:r w:rsidR="00583303">
      <w:rPr>
        <w:noProof/>
      </w:rPr>
      <w:fldChar w:fldCharType="end"/>
    </w:r>
    <w:r>
      <w:rPr>
        <w:noProof/>
      </w:rPr>
      <w:tab/>
    </w:r>
    <w:r>
      <w:rPr>
        <w:noProof/>
      </w:rPr>
      <w:fldChar w:fldCharType="begin"/>
    </w:r>
    <w:r>
      <w:rPr>
        <w:noProof/>
      </w:rPr>
      <w:instrText xml:space="preserve"> SAVEDATE  \@ "MMMM d, yyyy"  \* MERGEFORMAT </w:instrText>
    </w:r>
    <w:r>
      <w:rPr>
        <w:noProof/>
      </w:rPr>
      <w:fldChar w:fldCharType="separate"/>
    </w:r>
    <w:r w:rsidR="004C4BC7">
      <w:rPr>
        <w:noProof/>
      </w:rPr>
      <w:t>December 30, 2013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C04C0"/>
    <w:multiLevelType w:val="hybridMultilevel"/>
    <w:tmpl w:val="B5529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AD493F"/>
    <w:multiLevelType w:val="hybridMultilevel"/>
    <w:tmpl w:val="ECB46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967038"/>
    <w:multiLevelType w:val="hybridMultilevel"/>
    <w:tmpl w:val="ECB46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DE6D82"/>
    <w:multiLevelType w:val="hybridMultilevel"/>
    <w:tmpl w:val="D786A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325140"/>
    <w:multiLevelType w:val="hybridMultilevel"/>
    <w:tmpl w:val="85C8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3162F0"/>
    <w:multiLevelType w:val="hybridMultilevel"/>
    <w:tmpl w:val="DACA3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A61467"/>
    <w:multiLevelType w:val="hybridMultilevel"/>
    <w:tmpl w:val="C7826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055B99"/>
    <w:multiLevelType w:val="hybridMultilevel"/>
    <w:tmpl w:val="8CE80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5"/>
  </w:num>
  <w:num w:numId="5">
    <w:abstractNumId w:val="6"/>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D4698"/>
    <w:rsid w:val="00011F80"/>
    <w:rsid w:val="00012063"/>
    <w:rsid w:val="000761FA"/>
    <w:rsid w:val="0008159E"/>
    <w:rsid w:val="000841C2"/>
    <w:rsid w:val="00084EC2"/>
    <w:rsid w:val="00091D90"/>
    <w:rsid w:val="0009730D"/>
    <w:rsid w:val="000A114F"/>
    <w:rsid w:val="000A2304"/>
    <w:rsid w:val="000A60E6"/>
    <w:rsid w:val="000A6920"/>
    <w:rsid w:val="000A7916"/>
    <w:rsid w:val="000B2624"/>
    <w:rsid w:val="000B3D15"/>
    <w:rsid w:val="000E4B21"/>
    <w:rsid w:val="000E719B"/>
    <w:rsid w:val="0010153A"/>
    <w:rsid w:val="00110DB3"/>
    <w:rsid w:val="00123245"/>
    <w:rsid w:val="00133B46"/>
    <w:rsid w:val="0014039F"/>
    <w:rsid w:val="001506A9"/>
    <w:rsid w:val="0015664F"/>
    <w:rsid w:val="00157779"/>
    <w:rsid w:val="00160BD5"/>
    <w:rsid w:val="00172434"/>
    <w:rsid w:val="00174C13"/>
    <w:rsid w:val="00183434"/>
    <w:rsid w:val="00195955"/>
    <w:rsid w:val="001A3949"/>
    <w:rsid w:val="001C5CD6"/>
    <w:rsid w:val="0020314D"/>
    <w:rsid w:val="00207CEE"/>
    <w:rsid w:val="00225070"/>
    <w:rsid w:val="00232A70"/>
    <w:rsid w:val="0024366D"/>
    <w:rsid w:val="00245BB0"/>
    <w:rsid w:val="00247F4D"/>
    <w:rsid w:val="00261C7F"/>
    <w:rsid w:val="00264542"/>
    <w:rsid w:val="00282D57"/>
    <w:rsid w:val="00290AE1"/>
    <w:rsid w:val="002931AF"/>
    <w:rsid w:val="002B0C62"/>
    <w:rsid w:val="002B560C"/>
    <w:rsid w:val="002B6286"/>
    <w:rsid w:val="002C3ED3"/>
    <w:rsid w:val="002C7E39"/>
    <w:rsid w:val="002E099A"/>
    <w:rsid w:val="002E190A"/>
    <w:rsid w:val="003007AF"/>
    <w:rsid w:val="00301216"/>
    <w:rsid w:val="00302EA0"/>
    <w:rsid w:val="00306703"/>
    <w:rsid w:val="00311C2C"/>
    <w:rsid w:val="003175A2"/>
    <w:rsid w:val="00317BEC"/>
    <w:rsid w:val="00321C18"/>
    <w:rsid w:val="00324724"/>
    <w:rsid w:val="003248BF"/>
    <w:rsid w:val="00350186"/>
    <w:rsid w:val="00350E13"/>
    <w:rsid w:val="00352B2E"/>
    <w:rsid w:val="00362718"/>
    <w:rsid w:val="00373779"/>
    <w:rsid w:val="00381A8D"/>
    <w:rsid w:val="0038276A"/>
    <w:rsid w:val="003837B0"/>
    <w:rsid w:val="003851B8"/>
    <w:rsid w:val="0038589E"/>
    <w:rsid w:val="00393EDC"/>
    <w:rsid w:val="003942CD"/>
    <w:rsid w:val="003A3C56"/>
    <w:rsid w:val="003E2D21"/>
    <w:rsid w:val="003E2F6E"/>
    <w:rsid w:val="00400884"/>
    <w:rsid w:val="004203DF"/>
    <w:rsid w:val="00430640"/>
    <w:rsid w:val="004306A5"/>
    <w:rsid w:val="00433DED"/>
    <w:rsid w:val="00435396"/>
    <w:rsid w:val="00442240"/>
    <w:rsid w:val="00446A0A"/>
    <w:rsid w:val="00447CFF"/>
    <w:rsid w:val="00467091"/>
    <w:rsid w:val="00477635"/>
    <w:rsid w:val="00484EF5"/>
    <w:rsid w:val="004862AC"/>
    <w:rsid w:val="004875C7"/>
    <w:rsid w:val="004A13BB"/>
    <w:rsid w:val="004A62D3"/>
    <w:rsid w:val="004C3C5D"/>
    <w:rsid w:val="004C4BC7"/>
    <w:rsid w:val="004D68C5"/>
    <w:rsid w:val="004E4800"/>
    <w:rsid w:val="004E7EDA"/>
    <w:rsid w:val="005058FA"/>
    <w:rsid w:val="00507E72"/>
    <w:rsid w:val="005136A0"/>
    <w:rsid w:val="00514567"/>
    <w:rsid w:val="00515672"/>
    <w:rsid w:val="005259D1"/>
    <w:rsid w:val="005547B3"/>
    <w:rsid w:val="005634DE"/>
    <w:rsid w:val="00565033"/>
    <w:rsid w:val="00583303"/>
    <w:rsid w:val="00587ACE"/>
    <w:rsid w:val="00590581"/>
    <w:rsid w:val="005A77BF"/>
    <w:rsid w:val="005B0131"/>
    <w:rsid w:val="005B17B3"/>
    <w:rsid w:val="005B6960"/>
    <w:rsid w:val="005C1C4E"/>
    <w:rsid w:val="005D1E5B"/>
    <w:rsid w:val="005E1D92"/>
    <w:rsid w:val="005F725F"/>
    <w:rsid w:val="006023A2"/>
    <w:rsid w:val="006263F5"/>
    <w:rsid w:val="006306DD"/>
    <w:rsid w:val="0063125E"/>
    <w:rsid w:val="006418F9"/>
    <w:rsid w:val="0064363A"/>
    <w:rsid w:val="006501EA"/>
    <w:rsid w:val="00653D00"/>
    <w:rsid w:val="006925BF"/>
    <w:rsid w:val="006A2F2F"/>
    <w:rsid w:val="006B032E"/>
    <w:rsid w:val="006B2655"/>
    <w:rsid w:val="006B2B36"/>
    <w:rsid w:val="006C6FB5"/>
    <w:rsid w:val="006E3FEE"/>
    <w:rsid w:val="006F54EC"/>
    <w:rsid w:val="00702C2A"/>
    <w:rsid w:val="00711ADA"/>
    <w:rsid w:val="0072240A"/>
    <w:rsid w:val="00723C18"/>
    <w:rsid w:val="00733570"/>
    <w:rsid w:val="00733F35"/>
    <w:rsid w:val="00735372"/>
    <w:rsid w:val="00735F90"/>
    <w:rsid w:val="007403A5"/>
    <w:rsid w:val="0074160B"/>
    <w:rsid w:val="0074187D"/>
    <w:rsid w:val="00741F25"/>
    <w:rsid w:val="00746077"/>
    <w:rsid w:val="0075793F"/>
    <w:rsid w:val="00761790"/>
    <w:rsid w:val="00774E30"/>
    <w:rsid w:val="00777FCD"/>
    <w:rsid w:val="00787303"/>
    <w:rsid w:val="007B531B"/>
    <w:rsid w:val="007B7197"/>
    <w:rsid w:val="007D2B69"/>
    <w:rsid w:val="007D57A9"/>
    <w:rsid w:val="007D68DE"/>
    <w:rsid w:val="007D7836"/>
    <w:rsid w:val="007E06C5"/>
    <w:rsid w:val="007F2BB8"/>
    <w:rsid w:val="007F69F6"/>
    <w:rsid w:val="00816B1F"/>
    <w:rsid w:val="00817F29"/>
    <w:rsid w:val="008319A5"/>
    <w:rsid w:val="008339B2"/>
    <w:rsid w:val="00853D78"/>
    <w:rsid w:val="00855AF2"/>
    <w:rsid w:val="0086105F"/>
    <w:rsid w:val="008758BE"/>
    <w:rsid w:val="0089276A"/>
    <w:rsid w:val="008936D6"/>
    <w:rsid w:val="008A49D1"/>
    <w:rsid w:val="008A4FEC"/>
    <w:rsid w:val="008D3D8B"/>
    <w:rsid w:val="008D7B56"/>
    <w:rsid w:val="009166DE"/>
    <w:rsid w:val="00931FB3"/>
    <w:rsid w:val="009320CE"/>
    <w:rsid w:val="00932D34"/>
    <w:rsid w:val="00950875"/>
    <w:rsid w:val="00951A61"/>
    <w:rsid w:val="00964426"/>
    <w:rsid w:val="00973A0F"/>
    <w:rsid w:val="00976908"/>
    <w:rsid w:val="00982282"/>
    <w:rsid w:val="00990815"/>
    <w:rsid w:val="009962EC"/>
    <w:rsid w:val="00997A12"/>
    <w:rsid w:val="009A0316"/>
    <w:rsid w:val="009B5C0B"/>
    <w:rsid w:val="009B78E4"/>
    <w:rsid w:val="009B7D07"/>
    <w:rsid w:val="009C57C8"/>
    <w:rsid w:val="009D7E45"/>
    <w:rsid w:val="009E1DFF"/>
    <w:rsid w:val="009E2BD2"/>
    <w:rsid w:val="009E7EEB"/>
    <w:rsid w:val="009F4F97"/>
    <w:rsid w:val="00A02054"/>
    <w:rsid w:val="00A05F68"/>
    <w:rsid w:val="00A35016"/>
    <w:rsid w:val="00A6627A"/>
    <w:rsid w:val="00A75D00"/>
    <w:rsid w:val="00AB530B"/>
    <w:rsid w:val="00AE7C2E"/>
    <w:rsid w:val="00AF5C05"/>
    <w:rsid w:val="00B04CAB"/>
    <w:rsid w:val="00B17ADD"/>
    <w:rsid w:val="00B43669"/>
    <w:rsid w:val="00B4511E"/>
    <w:rsid w:val="00B61594"/>
    <w:rsid w:val="00B61BE8"/>
    <w:rsid w:val="00B74B2C"/>
    <w:rsid w:val="00B76AFF"/>
    <w:rsid w:val="00B779AA"/>
    <w:rsid w:val="00B91EDC"/>
    <w:rsid w:val="00B93E39"/>
    <w:rsid w:val="00B9488C"/>
    <w:rsid w:val="00B96F0A"/>
    <w:rsid w:val="00B97053"/>
    <w:rsid w:val="00B97852"/>
    <w:rsid w:val="00BA1FC5"/>
    <w:rsid w:val="00BA26CB"/>
    <w:rsid w:val="00BA7273"/>
    <w:rsid w:val="00BC4E81"/>
    <w:rsid w:val="00BC66CA"/>
    <w:rsid w:val="00BD0852"/>
    <w:rsid w:val="00BD1E0D"/>
    <w:rsid w:val="00BF1563"/>
    <w:rsid w:val="00BF3C3F"/>
    <w:rsid w:val="00BF7E75"/>
    <w:rsid w:val="00C2321F"/>
    <w:rsid w:val="00C313E3"/>
    <w:rsid w:val="00C42ACC"/>
    <w:rsid w:val="00C5563A"/>
    <w:rsid w:val="00C720BC"/>
    <w:rsid w:val="00C740D9"/>
    <w:rsid w:val="00C87BA0"/>
    <w:rsid w:val="00C946E1"/>
    <w:rsid w:val="00CA4898"/>
    <w:rsid w:val="00CA768C"/>
    <w:rsid w:val="00CB6166"/>
    <w:rsid w:val="00CC11E9"/>
    <w:rsid w:val="00CD248B"/>
    <w:rsid w:val="00CD521C"/>
    <w:rsid w:val="00D034BA"/>
    <w:rsid w:val="00D12B80"/>
    <w:rsid w:val="00D15518"/>
    <w:rsid w:val="00D2492C"/>
    <w:rsid w:val="00D26F44"/>
    <w:rsid w:val="00D3282F"/>
    <w:rsid w:val="00D36E5D"/>
    <w:rsid w:val="00D37CD4"/>
    <w:rsid w:val="00D4726B"/>
    <w:rsid w:val="00D5546D"/>
    <w:rsid w:val="00D75757"/>
    <w:rsid w:val="00DA04AD"/>
    <w:rsid w:val="00DA279C"/>
    <w:rsid w:val="00DA4265"/>
    <w:rsid w:val="00DA6B8B"/>
    <w:rsid w:val="00DB418E"/>
    <w:rsid w:val="00DB45CB"/>
    <w:rsid w:val="00DB67A0"/>
    <w:rsid w:val="00DD0F93"/>
    <w:rsid w:val="00DD1E97"/>
    <w:rsid w:val="00DD4E04"/>
    <w:rsid w:val="00DE166A"/>
    <w:rsid w:val="00DE6F48"/>
    <w:rsid w:val="00DF14FC"/>
    <w:rsid w:val="00DF1C49"/>
    <w:rsid w:val="00DF71FD"/>
    <w:rsid w:val="00E04B1D"/>
    <w:rsid w:val="00E073B1"/>
    <w:rsid w:val="00E07FB5"/>
    <w:rsid w:val="00E10AAE"/>
    <w:rsid w:val="00E17A4E"/>
    <w:rsid w:val="00E46A7B"/>
    <w:rsid w:val="00E47735"/>
    <w:rsid w:val="00E64738"/>
    <w:rsid w:val="00E739BD"/>
    <w:rsid w:val="00E86C2A"/>
    <w:rsid w:val="00EA50CE"/>
    <w:rsid w:val="00EC5DC2"/>
    <w:rsid w:val="00EC65A7"/>
    <w:rsid w:val="00EC7CAC"/>
    <w:rsid w:val="00EE6FCA"/>
    <w:rsid w:val="00F10E33"/>
    <w:rsid w:val="00F13253"/>
    <w:rsid w:val="00F13B57"/>
    <w:rsid w:val="00F14B16"/>
    <w:rsid w:val="00F33D6A"/>
    <w:rsid w:val="00F42816"/>
    <w:rsid w:val="00F514E5"/>
    <w:rsid w:val="00F6170C"/>
    <w:rsid w:val="00F67DF3"/>
    <w:rsid w:val="00F95B5C"/>
    <w:rsid w:val="00FB0AD4"/>
    <w:rsid w:val="00FB5383"/>
    <w:rsid w:val="00FD4698"/>
    <w:rsid w:val="00FD747C"/>
    <w:rsid w:val="00FE014B"/>
    <w:rsid w:val="00FE1815"/>
    <w:rsid w:val="00FF4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265"/>
    <w:pPr>
      <w:spacing w:after="120"/>
    </w:pPr>
    <w:rPr>
      <w:sz w:val="20"/>
    </w:rPr>
  </w:style>
  <w:style w:type="paragraph" w:styleId="Heading1">
    <w:name w:val="heading 1"/>
    <w:basedOn w:val="Normal"/>
    <w:next w:val="Normal"/>
    <w:link w:val="Heading1Char"/>
    <w:uiPriority w:val="9"/>
    <w:qFormat/>
    <w:rsid w:val="008A4FEC"/>
    <w:pPr>
      <w:keepNext/>
      <w:spacing w:before="24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A4FEC"/>
    <w:pPr>
      <w:keepNext/>
      <w:keepLines/>
      <w:spacing w:before="200" w:after="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F4281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4281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4281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F4281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4281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42816"/>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F42816"/>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8319A5"/>
    <w:pPr>
      <w:keepLines/>
      <w:spacing w:line="240" w:lineRule="auto"/>
      <w:contextualSpacing/>
    </w:pPr>
    <w:rPr>
      <w:rFonts w:ascii="Courier New" w:hAnsi="Courier New"/>
      <w:noProof/>
      <w:sz w:val="16"/>
    </w:rPr>
  </w:style>
  <w:style w:type="character" w:customStyle="1" w:styleId="Heading1Char">
    <w:name w:val="Heading 1 Char"/>
    <w:basedOn w:val="DefaultParagraphFont"/>
    <w:link w:val="Heading1"/>
    <w:uiPriority w:val="9"/>
    <w:rsid w:val="008A4FE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A4FEC"/>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F42816"/>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F4281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4281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F4281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4281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4281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42816"/>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F4281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4281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F4281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42816"/>
    <w:rPr>
      <w:rFonts w:asciiTheme="majorHAnsi" w:eastAsiaTheme="majorEastAsia" w:hAnsiTheme="majorHAnsi" w:cstheme="majorBidi"/>
      <w:i/>
      <w:iCs/>
      <w:spacing w:val="13"/>
      <w:sz w:val="24"/>
      <w:szCs w:val="24"/>
    </w:rPr>
  </w:style>
  <w:style w:type="character" w:styleId="Strong">
    <w:name w:val="Strong"/>
    <w:uiPriority w:val="22"/>
    <w:qFormat/>
    <w:rsid w:val="00F42816"/>
    <w:rPr>
      <w:b/>
      <w:bCs/>
    </w:rPr>
  </w:style>
  <w:style w:type="character" w:styleId="Emphasis">
    <w:name w:val="Emphasis"/>
    <w:uiPriority w:val="20"/>
    <w:qFormat/>
    <w:rsid w:val="00F42816"/>
    <w:rPr>
      <w:b/>
      <w:bCs/>
      <w:i/>
      <w:iCs/>
      <w:spacing w:val="10"/>
      <w:bdr w:val="none" w:sz="0" w:space="0" w:color="auto"/>
      <w:shd w:val="clear" w:color="auto" w:fill="auto"/>
    </w:rPr>
  </w:style>
  <w:style w:type="paragraph" w:styleId="NoSpacing">
    <w:name w:val="No Spacing"/>
    <w:basedOn w:val="Normal"/>
    <w:uiPriority w:val="1"/>
    <w:qFormat/>
    <w:rsid w:val="00F42816"/>
    <w:pPr>
      <w:spacing w:after="0" w:line="240" w:lineRule="auto"/>
    </w:pPr>
  </w:style>
  <w:style w:type="paragraph" w:styleId="ListParagraph">
    <w:name w:val="List Paragraph"/>
    <w:basedOn w:val="Normal"/>
    <w:uiPriority w:val="34"/>
    <w:qFormat/>
    <w:rsid w:val="00F42816"/>
    <w:pPr>
      <w:ind w:left="720"/>
      <w:contextualSpacing/>
    </w:pPr>
  </w:style>
  <w:style w:type="paragraph" w:styleId="Quote">
    <w:name w:val="Quote"/>
    <w:basedOn w:val="Normal"/>
    <w:next w:val="Normal"/>
    <w:link w:val="QuoteChar"/>
    <w:uiPriority w:val="29"/>
    <w:qFormat/>
    <w:rsid w:val="00F42816"/>
    <w:pPr>
      <w:spacing w:before="200" w:after="0"/>
      <w:ind w:left="360" w:right="360"/>
    </w:pPr>
    <w:rPr>
      <w:i/>
      <w:iCs/>
    </w:rPr>
  </w:style>
  <w:style w:type="character" w:customStyle="1" w:styleId="QuoteChar">
    <w:name w:val="Quote Char"/>
    <w:basedOn w:val="DefaultParagraphFont"/>
    <w:link w:val="Quote"/>
    <w:uiPriority w:val="29"/>
    <w:rsid w:val="00F42816"/>
    <w:rPr>
      <w:i/>
      <w:iCs/>
    </w:rPr>
  </w:style>
  <w:style w:type="paragraph" w:styleId="IntenseQuote">
    <w:name w:val="Intense Quote"/>
    <w:basedOn w:val="Normal"/>
    <w:next w:val="Normal"/>
    <w:link w:val="IntenseQuoteChar"/>
    <w:uiPriority w:val="30"/>
    <w:qFormat/>
    <w:rsid w:val="00F4281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42816"/>
    <w:rPr>
      <w:b/>
      <w:bCs/>
      <w:i/>
      <w:iCs/>
    </w:rPr>
  </w:style>
  <w:style w:type="character" w:styleId="SubtleEmphasis">
    <w:name w:val="Subtle Emphasis"/>
    <w:uiPriority w:val="19"/>
    <w:qFormat/>
    <w:rsid w:val="00F42816"/>
    <w:rPr>
      <w:i/>
      <w:iCs/>
    </w:rPr>
  </w:style>
  <w:style w:type="character" w:styleId="IntenseEmphasis">
    <w:name w:val="Intense Emphasis"/>
    <w:uiPriority w:val="21"/>
    <w:qFormat/>
    <w:rsid w:val="00F42816"/>
    <w:rPr>
      <w:b/>
      <w:bCs/>
    </w:rPr>
  </w:style>
  <w:style w:type="character" w:styleId="SubtleReference">
    <w:name w:val="Subtle Reference"/>
    <w:uiPriority w:val="31"/>
    <w:qFormat/>
    <w:rsid w:val="00F42816"/>
    <w:rPr>
      <w:smallCaps/>
    </w:rPr>
  </w:style>
  <w:style w:type="character" w:styleId="IntenseReference">
    <w:name w:val="Intense Reference"/>
    <w:uiPriority w:val="32"/>
    <w:qFormat/>
    <w:rsid w:val="00F42816"/>
    <w:rPr>
      <w:smallCaps/>
      <w:spacing w:val="5"/>
      <w:u w:val="single"/>
    </w:rPr>
  </w:style>
  <w:style w:type="character" w:styleId="BookTitle">
    <w:name w:val="Book Title"/>
    <w:uiPriority w:val="33"/>
    <w:qFormat/>
    <w:rsid w:val="00F42816"/>
    <w:rPr>
      <w:i/>
      <w:iCs/>
      <w:smallCaps/>
      <w:spacing w:val="5"/>
    </w:rPr>
  </w:style>
  <w:style w:type="paragraph" w:styleId="TOCHeading">
    <w:name w:val="TOC Heading"/>
    <w:basedOn w:val="Heading1"/>
    <w:next w:val="Normal"/>
    <w:uiPriority w:val="39"/>
    <w:unhideWhenUsed/>
    <w:qFormat/>
    <w:rsid w:val="00F42816"/>
    <w:pPr>
      <w:outlineLvl w:val="9"/>
    </w:pPr>
    <w:rPr>
      <w:lang w:bidi="en-US"/>
    </w:rPr>
  </w:style>
  <w:style w:type="paragraph" w:styleId="Header">
    <w:name w:val="header"/>
    <w:basedOn w:val="Normal"/>
    <w:link w:val="HeaderChar"/>
    <w:uiPriority w:val="99"/>
    <w:unhideWhenUsed/>
    <w:rsid w:val="009B78E4"/>
    <w:pPr>
      <w:pBdr>
        <w:bottom w:val="single" w:sz="4" w:space="1" w:color="auto"/>
      </w:pBd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9B78E4"/>
    <w:rPr>
      <w:sz w:val="18"/>
    </w:rPr>
  </w:style>
  <w:style w:type="paragraph" w:styleId="Footer">
    <w:name w:val="footer"/>
    <w:basedOn w:val="Normal"/>
    <w:link w:val="FooterChar"/>
    <w:uiPriority w:val="99"/>
    <w:unhideWhenUsed/>
    <w:rsid w:val="000A114F"/>
    <w:pPr>
      <w:pBdr>
        <w:top w:val="single" w:sz="8" w:space="1" w:color="auto"/>
      </w:pBdr>
      <w:tabs>
        <w:tab w:val="center" w:pos="4680"/>
        <w:tab w:val="right" w:pos="9360"/>
      </w:tabs>
      <w:spacing w:before="40" w:after="0" w:line="240" w:lineRule="auto"/>
    </w:pPr>
  </w:style>
  <w:style w:type="character" w:customStyle="1" w:styleId="FooterChar">
    <w:name w:val="Footer Char"/>
    <w:basedOn w:val="DefaultParagraphFont"/>
    <w:link w:val="Footer"/>
    <w:uiPriority w:val="99"/>
    <w:rsid w:val="000A114F"/>
    <w:rPr>
      <w:sz w:val="20"/>
    </w:rPr>
  </w:style>
  <w:style w:type="paragraph" w:styleId="EndnoteText">
    <w:name w:val="endnote text"/>
    <w:basedOn w:val="Normal"/>
    <w:link w:val="EndnoteTextChar"/>
    <w:uiPriority w:val="99"/>
    <w:semiHidden/>
    <w:unhideWhenUsed/>
    <w:rsid w:val="00DA6B8B"/>
    <w:pPr>
      <w:spacing w:after="0" w:line="240" w:lineRule="auto"/>
    </w:pPr>
    <w:rPr>
      <w:szCs w:val="20"/>
    </w:rPr>
  </w:style>
  <w:style w:type="character" w:customStyle="1" w:styleId="EndnoteTextChar">
    <w:name w:val="Endnote Text Char"/>
    <w:basedOn w:val="DefaultParagraphFont"/>
    <w:link w:val="EndnoteText"/>
    <w:uiPriority w:val="99"/>
    <w:semiHidden/>
    <w:rsid w:val="00DA6B8B"/>
    <w:rPr>
      <w:sz w:val="20"/>
      <w:szCs w:val="20"/>
    </w:rPr>
  </w:style>
  <w:style w:type="character" w:styleId="EndnoteReference">
    <w:name w:val="endnote reference"/>
    <w:basedOn w:val="DefaultParagraphFont"/>
    <w:uiPriority w:val="99"/>
    <w:semiHidden/>
    <w:unhideWhenUsed/>
    <w:rsid w:val="00DA6B8B"/>
    <w:rPr>
      <w:vertAlign w:val="superscript"/>
    </w:rPr>
  </w:style>
  <w:style w:type="paragraph" w:styleId="BalloonText">
    <w:name w:val="Balloon Text"/>
    <w:basedOn w:val="Normal"/>
    <w:link w:val="BalloonTextChar"/>
    <w:uiPriority w:val="99"/>
    <w:semiHidden/>
    <w:unhideWhenUsed/>
    <w:rsid w:val="00110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DB3"/>
    <w:rPr>
      <w:rFonts w:ascii="Tahoma" w:hAnsi="Tahoma" w:cs="Tahoma"/>
      <w:sz w:val="16"/>
      <w:szCs w:val="16"/>
    </w:rPr>
  </w:style>
  <w:style w:type="paragraph" w:customStyle="1" w:styleId="myCaption">
    <w:name w:val="myCaption"/>
    <w:basedOn w:val="Normal"/>
    <w:qFormat/>
    <w:rsid w:val="00DA4265"/>
    <w:pPr>
      <w:spacing w:line="240" w:lineRule="auto"/>
    </w:pPr>
    <w:rPr>
      <w:sz w:val="18"/>
    </w:rPr>
  </w:style>
  <w:style w:type="paragraph" w:styleId="FootnoteText">
    <w:name w:val="footnote text"/>
    <w:basedOn w:val="Normal"/>
    <w:link w:val="FootnoteTextChar"/>
    <w:uiPriority w:val="99"/>
    <w:semiHidden/>
    <w:unhideWhenUsed/>
    <w:rsid w:val="00433DED"/>
    <w:pPr>
      <w:spacing w:after="0" w:line="240" w:lineRule="auto"/>
    </w:pPr>
    <w:rPr>
      <w:szCs w:val="20"/>
    </w:rPr>
  </w:style>
  <w:style w:type="character" w:customStyle="1" w:styleId="FootnoteTextChar">
    <w:name w:val="Footnote Text Char"/>
    <w:basedOn w:val="DefaultParagraphFont"/>
    <w:link w:val="FootnoteText"/>
    <w:uiPriority w:val="99"/>
    <w:semiHidden/>
    <w:rsid w:val="00433DED"/>
    <w:rPr>
      <w:sz w:val="20"/>
      <w:szCs w:val="20"/>
    </w:rPr>
  </w:style>
  <w:style w:type="character" w:styleId="FootnoteReference">
    <w:name w:val="footnote reference"/>
    <w:basedOn w:val="DefaultParagraphFont"/>
    <w:uiPriority w:val="99"/>
    <w:semiHidden/>
    <w:unhideWhenUsed/>
    <w:rsid w:val="00433DED"/>
    <w:rPr>
      <w:vertAlign w:val="superscript"/>
    </w:rPr>
  </w:style>
  <w:style w:type="character" w:styleId="Hyperlink">
    <w:name w:val="Hyperlink"/>
    <w:basedOn w:val="DefaultParagraphFont"/>
    <w:uiPriority w:val="99"/>
    <w:unhideWhenUsed/>
    <w:rsid w:val="00123245"/>
    <w:rPr>
      <w:color w:val="0000FF" w:themeColor="hyperlink"/>
      <w:u w:val="single"/>
    </w:rPr>
  </w:style>
  <w:style w:type="paragraph" w:customStyle="1" w:styleId="Hint">
    <w:name w:val="Hint"/>
    <w:basedOn w:val="Normal"/>
    <w:qFormat/>
    <w:rsid w:val="00B91EDC"/>
    <w:pPr>
      <w:pBdr>
        <w:top w:val="single" w:sz="8" w:space="4" w:color="auto"/>
        <w:left w:val="single" w:sz="8" w:space="4" w:color="auto"/>
        <w:bottom w:val="single" w:sz="8" w:space="5" w:color="auto"/>
        <w:right w:val="single" w:sz="8" w:space="4" w:color="auto"/>
      </w:pBdr>
      <w:spacing w:before="60" w:line="240" w:lineRule="auto"/>
      <w:ind w:left="144" w:right="144"/>
    </w:pPr>
    <w:rPr>
      <w:i/>
      <w:sz w:val="18"/>
    </w:rPr>
  </w:style>
  <w:style w:type="paragraph" w:customStyle="1" w:styleId="issue">
    <w:name w:val="issue"/>
    <w:basedOn w:val="Normal"/>
    <w:qFormat/>
    <w:rsid w:val="00A6627A"/>
    <w:pPr>
      <w:pBdr>
        <w:top w:val="single" w:sz="8" w:space="1" w:color="FF0000" w:shadow="1"/>
        <w:left w:val="single" w:sz="8" w:space="4" w:color="FF0000" w:shadow="1"/>
        <w:bottom w:val="single" w:sz="8" w:space="1" w:color="FF0000" w:shadow="1"/>
        <w:right w:val="single" w:sz="8" w:space="4" w:color="FF0000" w:shadow="1"/>
      </w:pBdr>
    </w:pPr>
    <w:rPr>
      <w:i/>
      <w:color w:val="FF0000"/>
    </w:rPr>
  </w:style>
  <w:style w:type="paragraph" w:styleId="TOC1">
    <w:name w:val="toc 1"/>
    <w:basedOn w:val="Normal"/>
    <w:next w:val="Normal"/>
    <w:autoRedefine/>
    <w:uiPriority w:val="39"/>
    <w:unhideWhenUsed/>
    <w:rsid w:val="006E3FEE"/>
    <w:pPr>
      <w:tabs>
        <w:tab w:val="right" w:leader="dot" w:pos="9350"/>
      </w:tabs>
      <w:spacing w:after="60"/>
    </w:pPr>
  </w:style>
  <w:style w:type="paragraph" w:styleId="TOC2">
    <w:name w:val="toc 2"/>
    <w:basedOn w:val="Normal"/>
    <w:next w:val="Normal"/>
    <w:autoRedefine/>
    <w:uiPriority w:val="39"/>
    <w:unhideWhenUsed/>
    <w:rsid w:val="006E3FEE"/>
    <w:pPr>
      <w:spacing w:after="60"/>
      <w:ind w:left="202"/>
    </w:pPr>
  </w:style>
  <w:style w:type="paragraph" w:styleId="TOC3">
    <w:name w:val="toc 3"/>
    <w:basedOn w:val="Normal"/>
    <w:next w:val="Normal"/>
    <w:autoRedefine/>
    <w:uiPriority w:val="39"/>
    <w:unhideWhenUsed/>
    <w:rsid w:val="006E3FEE"/>
    <w:pPr>
      <w:tabs>
        <w:tab w:val="right" w:leader="dot" w:pos="9350"/>
      </w:tabs>
      <w:spacing w:after="60"/>
      <w:ind w:left="720"/>
    </w:pPr>
  </w:style>
  <w:style w:type="paragraph" w:customStyle="1" w:styleId="MainTitle">
    <w:name w:val="MainTitle"/>
    <w:basedOn w:val="Normal"/>
    <w:qFormat/>
    <w:rsid w:val="000A114F"/>
    <w:pPr>
      <w:jc w:val="center"/>
    </w:pPr>
    <w:rPr>
      <w:b/>
      <w:sz w:val="28"/>
    </w:rPr>
  </w:style>
  <w:style w:type="table" w:styleId="TableGrid">
    <w:name w:val="Table Grid"/>
    <w:basedOn w:val="TableNormal"/>
    <w:uiPriority w:val="59"/>
    <w:rsid w:val="00317B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C3ED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265"/>
    <w:pPr>
      <w:spacing w:after="120"/>
    </w:pPr>
    <w:rPr>
      <w:sz w:val="20"/>
    </w:rPr>
  </w:style>
  <w:style w:type="paragraph" w:styleId="Heading1">
    <w:name w:val="heading 1"/>
    <w:basedOn w:val="Normal"/>
    <w:next w:val="Normal"/>
    <w:link w:val="Heading1Char"/>
    <w:uiPriority w:val="9"/>
    <w:qFormat/>
    <w:rsid w:val="008A4FEC"/>
    <w:pPr>
      <w:keepNext/>
      <w:spacing w:before="24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A4FEC"/>
    <w:pPr>
      <w:keepNext/>
      <w:keepLines/>
      <w:spacing w:before="200" w:after="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F4281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4281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4281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F4281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4281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42816"/>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F42816"/>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8319A5"/>
    <w:pPr>
      <w:keepLines/>
      <w:spacing w:line="240" w:lineRule="auto"/>
      <w:contextualSpacing/>
    </w:pPr>
    <w:rPr>
      <w:rFonts w:ascii="Courier New" w:hAnsi="Courier New"/>
      <w:noProof/>
      <w:sz w:val="16"/>
    </w:rPr>
  </w:style>
  <w:style w:type="character" w:customStyle="1" w:styleId="Heading1Char">
    <w:name w:val="Heading 1 Char"/>
    <w:basedOn w:val="DefaultParagraphFont"/>
    <w:link w:val="Heading1"/>
    <w:uiPriority w:val="9"/>
    <w:rsid w:val="008A4FE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A4FEC"/>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F42816"/>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F4281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4281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F4281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4281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4281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42816"/>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F4281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4281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F4281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42816"/>
    <w:rPr>
      <w:rFonts w:asciiTheme="majorHAnsi" w:eastAsiaTheme="majorEastAsia" w:hAnsiTheme="majorHAnsi" w:cstheme="majorBidi"/>
      <w:i/>
      <w:iCs/>
      <w:spacing w:val="13"/>
      <w:sz w:val="24"/>
      <w:szCs w:val="24"/>
    </w:rPr>
  </w:style>
  <w:style w:type="character" w:styleId="Strong">
    <w:name w:val="Strong"/>
    <w:uiPriority w:val="22"/>
    <w:qFormat/>
    <w:rsid w:val="00F42816"/>
    <w:rPr>
      <w:b/>
      <w:bCs/>
    </w:rPr>
  </w:style>
  <w:style w:type="character" w:styleId="Emphasis">
    <w:name w:val="Emphasis"/>
    <w:uiPriority w:val="20"/>
    <w:qFormat/>
    <w:rsid w:val="00F42816"/>
    <w:rPr>
      <w:b/>
      <w:bCs/>
      <w:i/>
      <w:iCs/>
      <w:spacing w:val="10"/>
      <w:bdr w:val="none" w:sz="0" w:space="0" w:color="auto"/>
      <w:shd w:val="clear" w:color="auto" w:fill="auto"/>
    </w:rPr>
  </w:style>
  <w:style w:type="paragraph" w:styleId="NoSpacing">
    <w:name w:val="No Spacing"/>
    <w:basedOn w:val="Normal"/>
    <w:uiPriority w:val="1"/>
    <w:qFormat/>
    <w:rsid w:val="00F42816"/>
    <w:pPr>
      <w:spacing w:after="0" w:line="240" w:lineRule="auto"/>
    </w:pPr>
  </w:style>
  <w:style w:type="paragraph" w:styleId="ListParagraph">
    <w:name w:val="List Paragraph"/>
    <w:basedOn w:val="Normal"/>
    <w:uiPriority w:val="34"/>
    <w:qFormat/>
    <w:rsid w:val="00F42816"/>
    <w:pPr>
      <w:ind w:left="720"/>
      <w:contextualSpacing/>
    </w:pPr>
  </w:style>
  <w:style w:type="paragraph" w:styleId="Quote">
    <w:name w:val="Quote"/>
    <w:basedOn w:val="Normal"/>
    <w:next w:val="Normal"/>
    <w:link w:val="QuoteChar"/>
    <w:uiPriority w:val="29"/>
    <w:qFormat/>
    <w:rsid w:val="00F42816"/>
    <w:pPr>
      <w:spacing w:before="200" w:after="0"/>
      <w:ind w:left="360" w:right="360"/>
    </w:pPr>
    <w:rPr>
      <w:i/>
      <w:iCs/>
    </w:rPr>
  </w:style>
  <w:style w:type="character" w:customStyle="1" w:styleId="QuoteChar">
    <w:name w:val="Quote Char"/>
    <w:basedOn w:val="DefaultParagraphFont"/>
    <w:link w:val="Quote"/>
    <w:uiPriority w:val="29"/>
    <w:rsid w:val="00F42816"/>
    <w:rPr>
      <w:i/>
      <w:iCs/>
    </w:rPr>
  </w:style>
  <w:style w:type="paragraph" w:styleId="IntenseQuote">
    <w:name w:val="Intense Quote"/>
    <w:basedOn w:val="Normal"/>
    <w:next w:val="Normal"/>
    <w:link w:val="IntenseQuoteChar"/>
    <w:uiPriority w:val="30"/>
    <w:qFormat/>
    <w:rsid w:val="00F4281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42816"/>
    <w:rPr>
      <w:b/>
      <w:bCs/>
      <w:i/>
      <w:iCs/>
    </w:rPr>
  </w:style>
  <w:style w:type="character" w:styleId="SubtleEmphasis">
    <w:name w:val="Subtle Emphasis"/>
    <w:uiPriority w:val="19"/>
    <w:qFormat/>
    <w:rsid w:val="00F42816"/>
    <w:rPr>
      <w:i/>
      <w:iCs/>
    </w:rPr>
  </w:style>
  <w:style w:type="character" w:styleId="IntenseEmphasis">
    <w:name w:val="Intense Emphasis"/>
    <w:uiPriority w:val="21"/>
    <w:qFormat/>
    <w:rsid w:val="00F42816"/>
    <w:rPr>
      <w:b/>
      <w:bCs/>
    </w:rPr>
  </w:style>
  <w:style w:type="character" w:styleId="SubtleReference">
    <w:name w:val="Subtle Reference"/>
    <w:uiPriority w:val="31"/>
    <w:qFormat/>
    <w:rsid w:val="00F42816"/>
    <w:rPr>
      <w:smallCaps/>
    </w:rPr>
  </w:style>
  <w:style w:type="character" w:styleId="IntenseReference">
    <w:name w:val="Intense Reference"/>
    <w:uiPriority w:val="32"/>
    <w:qFormat/>
    <w:rsid w:val="00F42816"/>
    <w:rPr>
      <w:smallCaps/>
      <w:spacing w:val="5"/>
      <w:u w:val="single"/>
    </w:rPr>
  </w:style>
  <w:style w:type="character" w:styleId="BookTitle">
    <w:name w:val="Book Title"/>
    <w:uiPriority w:val="33"/>
    <w:qFormat/>
    <w:rsid w:val="00F42816"/>
    <w:rPr>
      <w:i/>
      <w:iCs/>
      <w:smallCaps/>
      <w:spacing w:val="5"/>
    </w:rPr>
  </w:style>
  <w:style w:type="paragraph" w:styleId="TOCHeading">
    <w:name w:val="TOC Heading"/>
    <w:basedOn w:val="Heading1"/>
    <w:next w:val="Normal"/>
    <w:uiPriority w:val="39"/>
    <w:unhideWhenUsed/>
    <w:qFormat/>
    <w:rsid w:val="00F42816"/>
    <w:pPr>
      <w:outlineLvl w:val="9"/>
    </w:pPr>
    <w:rPr>
      <w:lang w:bidi="en-US"/>
    </w:rPr>
  </w:style>
  <w:style w:type="paragraph" w:styleId="Header">
    <w:name w:val="header"/>
    <w:basedOn w:val="Normal"/>
    <w:link w:val="HeaderChar"/>
    <w:uiPriority w:val="99"/>
    <w:unhideWhenUsed/>
    <w:rsid w:val="009B78E4"/>
    <w:pPr>
      <w:pBdr>
        <w:bottom w:val="single" w:sz="4" w:space="1" w:color="auto"/>
      </w:pBd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9B78E4"/>
    <w:rPr>
      <w:sz w:val="18"/>
    </w:rPr>
  </w:style>
  <w:style w:type="paragraph" w:styleId="Footer">
    <w:name w:val="footer"/>
    <w:basedOn w:val="Normal"/>
    <w:link w:val="FooterChar"/>
    <w:uiPriority w:val="99"/>
    <w:unhideWhenUsed/>
    <w:rsid w:val="000A114F"/>
    <w:pPr>
      <w:pBdr>
        <w:top w:val="single" w:sz="8" w:space="1" w:color="auto"/>
      </w:pBdr>
      <w:tabs>
        <w:tab w:val="center" w:pos="4680"/>
        <w:tab w:val="right" w:pos="9360"/>
      </w:tabs>
      <w:spacing w:before="40" w:after="0" w:line="240" w:lineRule="auto"/>
    </w:pPr>
  </w:style>
  <w:style w:type="character" w:customStyle="1" w:styleId="FooterChar">
    <w:name w:val="Footer Char"/>
    <w:basedOn w:val="DefaultParagraphFont"/>
    <w:link w:val="Footer"/>
    <w:uiPriority w:val="99"/>
    <w:rsid w:val="000A114F"/>
    <w:rPr>
      <w:sz w:val="20"/>
    </w:rPr>
  </w:style>
  <w:style w:type="paragraph" w:styleId="EndnoteText">
    <w:name w:val="endnote text"/>
    <w:basedOn w:val="Normal"/>
    <w:link w:val="EndnoteTextChar"/>
    <w:uiPriority w:val="99"/>
    <w:semiHidden/>
    <w:unhideWhenUsed/>
    <w:rsid w:val="00DA6B8B"/>
    <w:pPr>
      <w:spacing w:after="0" w:line="240" w:lineRule="auto"/>
    </w:pPr>
    <w:rPr>
      <w:szCs w:val="20"/>
    </w:rPr>
  </w:style>
  <w:style w:type="character" w:customStyle="1" w:styleId="EndnoteTextChar">
    <w:name w:val="Endnote Text Char"/>
    <w:basedOn w:val="DefaultParagraphFont"/>
    <w:link w:val="EndnoteText"/>
    <w:uiPriority w:val="99"/>
    <w:semiHidden/>
    <w:rsid w:val="00DA6B8B"/>
    <w:rPr>
      <w:sz w:val="20"/>
      <w:szCs w:val="20"/>
    </w:rPr>
  </w:style>
  <w:style w:type="character" w:styleId="EndnoteReference">
    <w:name w:val="endnote reference"/>
    <w:basedOn w:val="DefaultParagraphFont"/>
    <w:uiPriority w:val="99"/>
    <w:semiHidden/>
    <w:unhideWhenUsed/>
    <w:rsid w:val="00DA6B8B"/>
    <w:rPr>
      <w:vertAlign w:val="superscript"/>
    </w:rPr>
  </w:style>
  <w:style w:type="paragraph" w:styleId="BalloonText">
    <w:name w:val="Balloon Text"/>
    <w:basedOn w:val="Normal"/>
    <w:link w:val="BalloonTextChar"/>
    <w:uiPriority w:val="99"/>
    <w:semiHidden/>
    <w:unhideWhenUsed/>
    <w:rsid w:val="00110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DB3"/>
    <w:rPr>
      <w:rFonts w:ascii="Tahoma" w:hAnsi="Tahoma" w:cs="Tahoma"/>
      <w:sz w:val="16"/>
      <w:szCs w:val="16"/>
    </w:rPr>
  </w:style>
  <w:style w:type="paragraph" w:customStyle="1" w:styleId="myCaption">
    <w:name w:val="myCaption"/>
    <w:basedOn w:val="Normal"/>
    <w:qFormat/>
    <w:rsid w:val="00DA4265"/>
    <w:pPr>
      <w:spacing w:line="240" w:lineRule="auto"/>
    </w:pPr>
    <w:rPr>
      <w:sz w:val="18"/>
    </w:rPr>
  </w:style>
  <w:style w:type="paragraph" w:styleId="FootnoteText">
    <w:name w:val="footnote text"/>
    <w:basedOn w:val="Normal"/>
    <w:link w:val="FootnoteTextChar"/>
    <w:uiPriority w:val="99"/>
    <w:semiHidden/>
    <w:unhideWhenUsed/>
    <w:rsid w:val="00433DED"/>
    <w:pPr>
      <w:spacing w:after="0" w:line="240" w:lineRule="auto"/>
    </w:pPr>
    <w:rPr>
      <w:szCs w:val="20"/>
    </w:rPr>
  </w:style>
  <w:style w:type="character" w:customStyle="1" w:styleId="FootnoteTextChar">
    <w:name w:val="Footnote Text Char"/>
    <w:basedOn w:val="DefaultParagraphFont"/>
    <w:link w:val="FootnoteText"/>
    <w:uiPriority w:val="99"/>
    <w:semiHidden/>
    <w:rsid w:val="00433DED"/>
    <w:rPr>
      <w:sz w:val="20"/>
      <w:szCs w:val="20"/>
    </w:rPr>
  </w:style>
  <w:style w:type="character" w:styleId="FootnoteReference">
    <w:name w:val="footnote reference"/>
    <w:basedOn w:val="DefaultParagraphFont"/>
    <w:uiPriority w:val="99"/>
    <w:semiHidden/>
    <w:unhideWhenUsed/>
    <w:rsid w:val="00433DED"/>
    <w:rPr>
      <w:vertAlign w:val="superscript"/>
    </w:rPr>
  </w:style>
  <w:style w:type="character" w:styleId="Hyperlink">
    <w:name w:val="Hyperlink"/>
    <w:basedOn w:val="DefaultParagraphFont"/>
    <w:uiPriority w:val="99"/>
    <w:unhideWhenUsed/>
    <w:rsid w:val="00123245"/>
    <w:rPr>
      <w:color w:val="0000FF" w:themeColor="hyperlink"/>
      <w:u w:val="single"/>
    </w:rPr>
  </w:style>
  <w:style w:type="paragraph" w:customStyle="1" w:styleId="Hint">
    <w:name w:val="Hint"/>
    <w:basedOn w:val="Normal"/>
    <w:qFormat/>
    <w:rsid w:val="00B91EDC"/>
    <w:pPr>
      <w:pBdr>
        <w:top w:val="single" w:sz="8" w:space="4" w:color="auto"/>
        <w:left w:val="single" w:sz="8" w:space="4" w:color="auto"/>
        <w:bottom w:val="single" w:sz="8" w:space="5" w:color="auto"/>
        <w:right w:val="single" w:sz="8" w:space="4" w:color="auto"/>
      </w:pBdr>
      <w:spacing w:before="60" w:line="240" w:lineRule="auto"/>
      <w:ind w:left="144" w:right="144"/>
    </w:pPr>
    <w:rPr>
      <w:i/>
      <w:sz w:val="18"/>
    </w:rPr>
  </w:style>
  <w:style w:type="paragraph" w:customStyle="1" w:styleId="issue">
    <w:name w:val="issue"/>
    <w:basedOn w:val="Normal"/>
    <w:qFormat/>
    <w:rsid w:val="00A6627A"/>
    <w:pPr>
      <w:pBdr>
        <w:top w:val="single" w:sz="8" w:space="1" w:color="FF0000" w:shadow="1"/>
        <w:left w:val="single" w:sz="8" w:space="4" w:color="FF0000" w:shadow="1"/>
        <w:bottom w:val="single" w:sz="8" w:space="1" w:color="FF0000" w:shadow="1"/>
        <w:right w:val="single" w:sz="8" w:space="4" w:color="FF0000" w:shadow="1"/>
      </w:pBdr>
    </w:pPr>
    <w:rPr>
      <w:i/>
      <w:color w:val="FF0000"/>
    </w:rPr>
  </w:style>
  <w:style w:type="paragraph" w:styleId="TOC1">
    <w:name w:val="toc 1"/>
    <w:basedOn w:val="Normal"/>
    <w:next w:val="Normal"/>
    <w:autoRedefine/>
    <w:uiPriority w:val="39"/>
    <w:unhideWhenUsed/>
    <w:rsid w:val="006E3FEE"/>
    <w:pPr>
      <w:tabs>
        <w:tab w:val="right" w:leader="dot" w:pos="9350"/>
      </w:tabs>
      <w:spacing w:after="60"/>
    </w:pPr>
  </w:style>
  <w:style w:type="paragraph" w:styleId="TOC2">
    <w:name w:val="toc 2"/>
    <w:basedOn w:val="Normal"/>
    <w:next w:val="Normal"/>
    <w:autoRedefine/>
    <w:uiPriority w:val="39"/>
    <w:unhideWhenUsed/>
    <w:rsid w:val="006E3FEE"/>
    <w:pPr>
      <w:spacing w:after="60"/>
      <w:ind w:left="202"/>
    </w:pPr>
  </w:style>
  <w:style w:type="paragraph" w:styleId="TOC3">
    <w:name w:val="toc 3"/>
    <w:basedOn w:val="Normal"/>
    <w:next w:val="Normal"/>
    <w:autoRedefine/>
    <w:uiPriority w:val="39"/>
    <w:unhideWhenUsed/>
    <w:rsid w:val="006E3FEE"/>
    <w:pPr>
      <w:tabs>
        <w:tab w:val="right" w:leader="dot" w:pos="9350"/>
      </w:tabs>
      <w:spacing w:after="60"/>
      <w:ind w:left="720"/>
    </w:pPr>
  </w:style>
  <w:style w:type="paragraph" w:customStyle="1" w:styleId="MainTitle">
    <w:name w:val="MainTitle"/>
    <w:basedOn w:val="Normal"/>
    <w:qFormat/>
    <w:rsid w:val="000A114F"/>
    <w:pPr>
      <w:jc w:val="center"/>
    </w:pPr>
    <w:rPr>
      <w:b/>
      <w:sz w:val="28"/>
    </w:rPr>
  </w:style>
  <w:style w:type="table" w:styleId="TableGrid">
    <w:name w:val="Table Grid"/>
    <w:basedOn w:val="TableNormal"/>
    <w:uiPriority w:val="59"/>
    <w:rsid w:val="00317B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C3E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www.vtk.org/" TargetMode="External"/><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microsoft.com/office/2007/relationships/hdphoto" Target="media/hdphoto1.wdp"/><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4.png"/><Relationship Id="rId61"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bioportal.bioontology.org/search" TargetMode="Externa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hyperlink" Target="http://protegewiki.stanford.edu/wiki/Annotation_Template_View" TargetMode="External"/><Relationship Id="rId4" Type="http://schemas.microsoft.com/office/2007/relationships/stylesWithEffects" Target="stylesWithEffects.xml"/><Relationship Id="rId9" Type="http://schemas.openxmlformats.org/officeDocument/2006/relationships/hyperlink" Target="http://cbo.biocomplexity.indiana.edu/cb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vtk.org/VTK/img/file-formats.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77A92-EE54-4596-A57F-DE5C9079C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10703</Words>
  <Characters>61010</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Sluka</dc:creator>
  <cp:lastModifiedBy>James Sluka</cp:lastModifiedBy>
  <cp:revision>17</cp:revision>
  <cp:lastPrinted>2013-12-30T21:57:00Z</cp:lastPrinted>
  <dcterms:created xsi:type="dcterms:W3CDTF">2013-11-20T21:07:00Z</dcterms:created>
  <dcterms:modified xsi:type="dcterms:W3CDTF">2013-12-30T21:57:00Z</dcterms:modified>
</cp:coreProperties>
</file>